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120A" w14:textId="77777777" w:rsidR="00423AA1" w:rsidRPr="00016C3A" w:rsidRDefault="00423AA1" w:rsidP="00423A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16C3A">
        <w:rPr>
          <w:rStyle w:val="normaltextrun"/>
          <w:rFonts w:ascii="Verdana" w:hAnsi="Verdana" w:cs="Segoe UI"/>
          <w:b/>
          <w:bCs/>
          <w:sz w:val="28"/>
          <w:szCs w:val="28"/>
        </w:rPr>
        <w:t>Waltham Forest Local Plan (LP1) ‘Shaping the Borough’ Examination</w:t>
      </w:r>
    </w:p>
    <w:p w14:paraId="1DBDFF59" w14:textId="77777777" w:rsidR="00423AA1" w:rsidRDefault="00423AA1" w:rsidP="00423A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</w:rPr>
      </w:pPr>
    </w:p>
    <w:p w14:paraId="1CF9BA86" w14:textId="77777777" w:rsidR="00423AA1" w:rsidRDefault="00423AA1" w:rsidP="00423A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 xml:space="preserve">Inspectors - Mrs S </w:t>
      </w:r>
      <w:proofErr w:type="spellStart"/>
      <w:r>
        <w:rPr>
          <w:rStyle w:val="normaltextrun"/>
          <w:rFonts w:ascii="Verdana" w:hAnsi="Verdana" w:cs="Segoe UI"/>
        </w:rPr>
        <w:t>Housden</w:t>
      </w:r>
      <w:proofErr w:type="spellEnd"/>
      <w:r>
        <w:rPr>
          <w:rStyle w:val="normaltextrun"/>
          <w:rFonts w:ascii="Verdana" w:hAnsi="Verdana" w:cs="Segoe UI"/>
        </w:rPr>
        <w:t xml:space="preserve"> BA (Hons) </w:t>
      </w:r>
      <w:proofErr w:type="spellStart"/>
      <w:r>
        <w:rPr>
          <w:rStyle w:val="normaltextrun"/>
          <w:rFonts w:ascii="Verdana" w:hAnsi="Verdana" w:cs="Segoe UI"/>
        </w:rPr>
        <w:t>BPl</w:t>
      </w:r>
      <w:proofErr w:type="spellEnd"/>
      <w:r>
        <w:rPr>
          <w:rStyle w:val="normaltextrun"/>
          <w:rFonts w:ascii="Verdana" w:hAnsi="Verdana" w:cs="Segoe UI"/>
        </w:rPr>
        <w:t xml:space="preserve"> MRTPI &amp;</w:t>
      </w:r>
    </w:p>
    <w:p w14:paraId="33755B35" w14:textId="77777777" w:rsidR="00423AA1" w:rsidRDefault="00423AA1" w:rsidP="00423A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 xml:space="preserve">Mrs C Jack BSc (Hons) MA </w:t>
      </w:r>
      <w:proofErr w:type="spellStart"/>
      <w:r>
        <w:rPr>
          <w:rStyle w:val="normaltextrun"/>
          <w:rFonts w:ascii="Verdana" w:hAnsi="Verdana" w:cs="Segoe UI"/>
        </w:rPr>
        <w:t>MA</w:t>
      </w:r>
      <w:proofErr w:type="spellEnd"/>
      <w:r>
        <w:rPr>
          <w:rStyle w:val="normaltextrun"/>
          <w:rFonts w:ascii="Verdana" w:hAnsi="Verdana" w:cs="Segoe UI"/>
        </w:rPr>
        <w:t xml:space="preserve"> (TP) MRTPI</w:t>
      </w:r>
    </w:p>
    <w:p w14:paraId="3838C065" w14:textId="77777777" w:rsidR="00423AA1" w:rsidRDefault="00423AA1" w:rsidP="00423A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Programme Officer – Ms Andrea Copsey</w:t>
      </w:r>
    </w:p>
    <w:p w14:paraId="7439A8BF" w14:textId="77777777" w:rsidR="00423AA1" w:rsidRDefault="00000000" w:rsidP="00423A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423AA1">
          <w:rPr>
            <w:rStyle w:val="normaltextrun"/>
            <w:rFonts w:ascii="Verdana" w:hAnsi="Verdana" w:cs="Segoe UI"/>
            <w:color w:val="0000FF"/>
            <w:u w:val="single"/>
          </w:rPr>
          <w:t>copseyandrea@gmail.com</w:t>
        </w:r>
      </w:hyperlink>
    </w:p>
    <w:p w14:paraId="630BA138" w14:textId="77777777" w:rsidR="00423AA1" w:rsidRDefault="00423AA1" w:rsidP="00423A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07842 643988</w:t>
      </w:r>
    </w:p>
    <w:p w14:paraId="5034C8AB" w14:textId="77777777" w:rsidR="00423AA1" w:rsidRDefault="00423AA1" w:rsidP="00423AA1">
      <w:pPr>
        <w:pStyle w:val="BodyA"/>
        <w:jc w:val="center"/>
        <w:rPr>
          <w:rFonts w:ascii="Verdana" w:hAnsi="Verdana"/>
          <w:b/>
          <w:bCs/>
          <w:sz w:val="28"/>
          <w:szCs w:val="28"/>
        </w:rPr>
      </w:pPr>
    </w:p>
    <w:p w14:paraId="14033478" w14:textId="77777777" w:rsidR="00423AA1" w:rsidRDefault="00423AA1" w:rsidP="00423AA1">
      <w:pPr>
        <w:pStyle w:val="BodyA"/>
        <w:jc w:val="center"/>
        <w:rPr>
          <w:rFonts w:ascii="Verdana" w:hAnsi="Verdana"/>
          <w:b/>
          <w:bCs/>
          <w:sz w:val="28"/>
          <w:szCs w:val="28"/>
        </w:rPr>
      </w:pPr>
      <w:r w:rsidRPr="00004B2A">
        <w:rPr>
          <w:rFonts w:ascii="Verdana" w:hAnsi="Verdana"/>
          <w:b/>
          <w:bCs/>
          <w:sz w:val="28"/>
          <w:szCs w:val="28"/>
        </w:rPr>
        <w:t xml:space="preserve">Draft Hearing </w:t>
      </w:r>
      <w:proofErr w:type="spellStart"/>
      <w:r w:rsidRPr="00004B2A">
        <w:rPr>
          <w:rFonts w:ascii="Verdana" w:hAnsi="Verdana"/>
          <w:b/>
          <w:bCs/>
          <w:sz w:val="28"/>
          <w:szCs w:val="28"/>
        </w:rPr>
        <w:t>Programme</w:t>
      </w:r>
      <w:proofErr w:type="spellEnd"/>
      <w:r w:rsidRPr="00004B2A">
        <w:rPr>
          <w:rFonts w:ascii="Verdana" w:hAnsi="Verdana"/>
          <w:b/>
          <w:bCs/>
          <w:sz w:val="28"/>
          <w:szCs w:val="28"/>
        </w:rPr>
        <w:t xml:space="preserve"> </w:t>
      </w:r>
    </w:p>
    <w:p w14:paraId="5A00AC18" w14:textId="77777777" w:rsidR="00423AA1" w:rsidRPr="00004B2A" w:rsidRDefault="00423AA1" w:rsidP="00423AA1">
      <w:pPr>
        <w:pStyle w:val="BodyA"/>
        <w:jc w:val="center"/>
        <w:rPr>
          <w:rFonts w:ascii="Verdana" w:hAnsi="Verdana"/>
          <w:b/>
          <w:bCs/>
          <w:sz w:val="28"/>
          <w:szCs w:val="28"/>
        </w:rPr>
      </w:pPr>
      <w:r w:rsidRPr="00004B2A">
        <w:rPr>
          <w:rFonts w:ascii="Verdana" w:hAnsi="Verdana"/>
          <w:b/>
          <w:bCs/>
          <w:sz w:val="28"/>
          <w:szCs w:val="28"/>
        </w:rPr>
        <w:t xml:space="preserve">March 2023 </w:t>
      </w:r>
      <w:r>
        <w:rPr>
          <w:rFonts w:ascii="Verdana" w:hAnsi="Verdana"/>
          <w:b/>
          <w:bCs/>
          <w:sz w:val="28"/>
          <w:szCs w:val="28"/>
        </w:rPr>
        <w:t xml:space="preserve">Stage 2 </w:t>
      </w:r>
      <w:r w:rsidRPr="00004B2A">
        <w:rPr>
          <w:rFonts w:ascii="Verdana" w:hAnsi="Verdana"/>
          <w:b/>
          <w:bCs/>
          <w:sz w:val="28"/>
          <w:szCs w:val="28"/>
        </w:rPr>
        <w:t>Hearing Session</w:t>
      </w:r>
      <w:r>
        <w:rPr>
          <w:rFonts w:ascii="Verdana" w:hAnsi="Verdana"/>
          <w:b/>
          <w:bCs/>
          <w:sz w:val="28"/>
          <w:szCs w:val="28"/>
        </w:rPr>
        <w:t>s</w:t>
      </w:r>
    </w:p>
    <w:p w14:paraId="66D70004" w14:textId="77777777" w:rsidR="00423AA1" w:rsidRDefault="00423AA1" w:rsidP="00423AA1">
      <w:pPr>
        <w:pStyle w:val="BodyA"/>
        <w:jc w:val="center"/>
        <w:rPr>
          <w:rFonts w:ascii="Verdana" w:hAnsi="Verdana"/>
        </w:rPr>
      </w:pPr>
    </w:p>
    <w:p w14:paraId="6128777D" w14:textId="77777777" w:rsidR="00423AA1" w:rsidRDefault="00423AA1" w:rsidP="00423AA1">
      <w:pPr>
        <w:pStyle w:val="BodyA"/>
        <w:jc w:val="center"/>
        <w:rPr>
          <w:color w:val="000000" w:themeColor="text1"/>
        </w:rPr>
      </w:pPr>
    </w:p>
    <w:p w14:paraId="687CCEAC" w14:textId="77777777" w:rsidR="00423AA1" w:rsidRPr="0093198A" w:rsidRDefault="00423AA1" w:rsidP="00423AA1">
      <w:pPr>
        <w:pStyle w:val="BodyA"/>
        <w:rPr>
          <w:rFonts w:ascii="Verdana" w:hAnsi="Verdana"/>
          <w:b/>
          <w:bCs/>
          <w:sz w:val="24"/>
          <w:szCs w:val="24"/>
        </w:rPr>
      </w:pPr>
      <w:r w:rsidRPr="5CBE6749">
        <w:rPr>
          <w:rFonts w:ascii="Verdana" w:hAnsi="Verdana"/>
          <w:sz w:val="24"/>
          <w:szCs w:val="24"/>
        </w:rPr>
        <w:t xml:space="preserve">Please note – The hearing will open at </w:t>
      </w:r>
      <w:r w:rsidRPr="5CBE6749">
        <w:rPr>
          <w:rFonts w:ascii="Verdana" w:hAnsi="Verdana"/>
          <w:b/>
          <w:bCs/>
          <w:sz w:val="24"/>
          <w:szCs w:val="24"/>
        </w:rPr>
        <w:t>10am</w:t>
      </w:r>
      <w:r w:rsidRPr="5CBE6749">
        <w:rPr>
          <w:rFonts w:ascii="Verdana" w:hAnsi="Verdana"/>
          <w:sz w:val="24"/>
          <w:szCs w:val="24"/>
        </w:rPr>
        <w:t xml:space="preserve"> on Tuesday 7 March 2023, thereafter the morning sessions will start at </w:t>
      </w:r>
      <w:r w:rsidRPr="5CBE6749">
        <w:rPr>
          <w:rFonts w:ascii="Verdana" w:hAnsi="Verdana"/>
          <w:b/>
          <w:bCs/>
          <w:sz w:val="24"/>
          <w:szCs w:val="24"/>
        </w:rPr>
        <w:t xml:space="preserve">9.30am.  </w:t>
      </w:r>
      <w:r w:rsidRPr="5CBE6749">
        <w:rPr>
          <w:rFonts w:ascii="Verdana" w:hAnsi="Verdana"/>
          <w:sz w:val="24"/>
          <w:szCs w:val="24"/>
        </w:rPr>
        <w:t xml:space="preserve">The </w:t>
      </w:r>
      <w:proofErr w:type="spellStart"/>
      <w:r w:rsidRPr="5CBE6749">
        <w:rPr>
          <w:rFonts w:ascii="Verdana" w:hAnsi="Verdana"/>
          <w:sz w:val="24"/>
          <w:szCs w:val="24"/>
        </w:rPr>
        <w:t>programme</w:t>
      </w:r>
      <w:proofErr w:type="spellEnd"/>
      <w:r w:rsidRPr="5CBE6749">
        <w:rPr>
          <w:rFonts w:ascii="Verdana" w:hAnsi="Verdana"/>
          <w:sz w:val="24"/>
          <w:szCs w:val="24"/>
        </w:rPr>
        <w:t xml:space="preserve"> may be subject to change.</w:t>
      </w:r>
      <w:r w:rsidRPr="5CBE6749">
        <w:rPr>
          <w:rFonts w:ascii="Verdana" w:hAnsi="Verdana"/>
          <w:b/>
          <w:bCs/>
          <w:sz w:val="24"/>
          <w:szCs w:val="24"/>
        </w:rPr>
        <w:t xml:space="preserve"> </w:t>
      </w:r>
      <w:r w:rsidRPr="5CBE6749">
        <w:rPr>
          <w:rFonts w:ascii="Verdana" w:hAnsi="Verdana"/>
          <w:sz w:val="24"/>
          <w:szCs w:val="24"/>
        </w:rPr>
        <w:t xml:space="preserve">For further information about the Examination and the hearing session please see the Inspectors’ Examination Guidance Note and the Inspectors’ Matters, Issues and Questions.  Website: </w:t>
      </w:r>
      <w:hyperlink r:id="rId7">
        <w:r w:rsidRPr="5CBE6749">
          <w:rPr>
            <w:rStyle w:val="Hyperlink"/>
            <w:rFonts w:ascii="Verdana" w:hAnsi="Verdana"/>
            <w:sz w:val="24"/>
            <w:szCs w:val="24"/>
          </w:rPr>
          <w:t>www.walthamforest.gov.uk/content/local-plan</w:t>
        </w:r>
      </w:hyperlink>
    </w:p>
    <w:p w14:paraId="17119BA4" w14:textId="77777777" w:rsidR="00423AA1" w:rsidRPr="0093198A" w:rsidRDefault="00423AA1" w:rsidP="00423AA1">
      <w:pPr>
        <w:pStyle w:val="BodyA"/>
        <w:rPr>
          <w:rFonts w:ascii="Verdana" w:eastAsia="Verdana" w:hAnsi="Verdana" w:cs="Verdana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20"/>
        <w:gridCol w:w="3892"/>
        <w:gridCol w:w="4253"/>
      </w:tblGrid>
      <w:tr w:rsidR="00423AA1" w:rsidRPr="0093198A" w14:paraId="42CCB898" w14:textId="77777777" w:rsidTr="007E1378">
        <w:trPr>
          <w:trHeight w:val="320"/>
        </w:trPr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9F6C" w14:textId="77777777" w:rsidR="00423AA1" w:rsidRPr="0093198A" w:rsidRDefault="00423AA1" w:rsidP="007E1378">
            <w:pPr>
              <w:pStyle w:val="BodyA"/>
              <w:shd w:val="clear" w:color="auto" w:fill="000000" w:themeFill="text1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93198A">
              <w:rPr>
                <w:rFonts w:ascii="Verdana" w:eastAsia="Calibri" w:hAnsi="Verdana" w:cs="Calibri"/>
                <w:b/>
                <w:bCs/>
                <w:color w:val="FFFFFF" w:themeColor="background1"/>
                <w:sz w:val="24"/>
                <w:szCs w:val="24"/>
              </w:rPr>
              <w:t>Week One</w:t>
            </w:r>
          </w:p>
        </w:tc>
      </w:tr>
      <w:tr w:rsidR="00423AA1" w:rsidRPr="0093198A" w14:paraId="2827D346" w14:textId="77777777" w:rsidTr="007E1378">
        <w:trPr>
          <w:trHeight w:val="320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6833" w14:textId="77777777" w:rsidR="00423AA1" w:rsidRPr="0093198A" w:rsidRDefault="00423AA1" w:rsidP="007E1378"/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4339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 w:rsidRPr="0093198A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Morning session 10.00 am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9B40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 w:rsidRPr="0093198A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Afternoon session 2.00pm</w:t>
            </w:r>
          </w:p>
        </w:tc>
      </w:tr>
      <w:tr w:rsidR="00423AA1" w:rsidRPr="0093198A" w14:paraId="24E24588" w14:textId="77777777" w:rsidTr="007E1378">
        <w:trPr>
          <w:trHeight w:val="1197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E2EC" w14:textId="77777777" w:rsidR="00423AA1" w:rsidRPr="0093198A" w:rsidRDefault="00423AA1" w:rsidP="007E1378">
            <w:pPr>
              <w:pStyle w:val="BodyA"/>
              <w:rPr>
                <w:rFonts w:ascii="Verdana" w:hAnsi="Verdana"/>
                <w:b/>
                <w:bCs/>
                <w:position w:val="-2"/>
                <w:sz w:val="24"/>
                <w:szCs w:val="24"/>
              </w:rPr>
            </w:pPr>
            <w:r w:rsidRPr="0093198A">
              <w:rPr>
                <w:rFonts w:ascii="Verdana" w:hAnsi="Verdana"/>
                <w:b/>
                <w:bCs/>
                <w:position w:val="-2"/>
                <w:sz w:val="24"/>
                <w:szCs w:val="24"/>
              </w:rPr>
              <w:t>Tuesday 7</w:t>
            </w:r>
          </w:p>
          <w:p w14:paraId="406E3DF1" w14:textId="77777777" w:rsidR="00423AA1" w:rsidRPr="0093198A" w:rsidRDefault="00423AA1" w:rsidP="007E1378">
            <w:pPr>
              <w:pStyle w:val="BodyA"/>
              <w:rPr>
                <w:rFonts w:ascii="Verdana" w:hAnsi="Verdana"/>
                <w:position w:val="-2"/>
                <w:sz w:val="24"/>
                <w:szCs w:val="24"/>
              </w:rPr>
            </w:pPr>
            <w:r w:rsidRPr="0093198A">
              <w:rPr>
                <w:rFonts w:ascii="Verdana" w:hAnsi="Verdana"/>
                <w:b/>
                <w:bCs/>
                <w:position w:val="-2"/>
                <w:sz w:val="24"/>
                <w:szCs w:val="24"/>
              </w:rPr>
              <w:t>March 2023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27F5" w14:textId="77777777" w:rsidR="00423AA1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Inspectors’</w:t>
            </w:r>
            <w:r w:rsidRPr="0093198A">
              <w:rPr>
                <w:rFonts w:ascii="Verdana" w:hAnsi="Verdana"/>
                <w:sz w:val="24"/>
                <w:szCs w:val="24"/>
              </w:rPr>
              <w:t xml:space="preserve"> Introductions</w:t>
            </w:r>
          </w:p>
          <w:p w14:paraId="3E48C0F0" w14:textId="77777777" w:rsidR="00423AA1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</w:p>
          <w:p w14:paraId="081E965A" w14:textId="77777777" w:rsidR="00423AA1" w:rsidRPr="0093198A" w:rsidRDefault="00423AA1" w:rsidP="007E1378">
            <w:pPr>
              <w:pStyle w:val="BodyA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Points of Clarifications</w:t>
            </w:r>
          </w:p>
          <w:p w14:paraId="187AA209" w14:textId="77777777" w:rsidR="00423AA1" w:rsidRPr="0093198A" w:rsidRDefault="00423AA1" w:rsidP="007E1378">
            <w:pPr>
              <w:pStyle w:val="BodyA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3A6F49C" w14:textId="77777777" w:rsidR="00423AA1" w:rsidRPr="0093198A" w:rsidRDefault="00423AA1" w:rsidP="007E1378">
            <w:pPr>
              <w:pStyle w:val="BodyA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3198A">
              <w:rPr>
                <w:rFonts w:ascii="Verdana" w:hAnsi="Verdana"/>
                <w:b/>
                <w:bCs/>
                <w:sz w:val="24"/>
                <w:szCs w:val="24"/>
              </w:rPr>
              <w:t>Matter 1</w:t>
            </w:r>
            <w:r w:rsidRPr="0093198A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: </w:t>
            </w:r>
            <w:r w:rsidRPr="0093198A">
              <w:rPr>
                <w:rFonts w:ascii="Verdana" w:hAnsi="Verdana"/>
                <w:b/>
                <w:bCs/>
                <w:sz w:val="24"/>
                <w:szCs w:val="24"/>
              </w:rPr>
              <w:t>Duty to Cooperate, HRA and other legal requirements</w:t>
            </w:r>
          </w:p>
          <w:p w14:paraId="2702C723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</w:p>
          <w:p w14:paraId="309E419D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 w:rsidRPr="0093198A">
              <w:rPr>
                <w:rFonts w:ascii="Verdana" w:hAnsi="Verdana"/>
                <w:sz w:val="24"/>
                <w:szCs w:val="24"/>
              </w:rPr>
              <w:t xml:space="preserve">Habitats Regulations Assessment – Air Quality </w:t>
            </w:r>
          </w:p>
          <w:p w14:paraId="4247EAD8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</w:p>
          <w:p w14:paraId="5C092CE5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 w:rsidRPr="0093198A">
              <w:rPr>
                <w:rFonts w:ascii="Verdana" w:hAnsi="Verdana"/>
                <w:sz w:val="24"/>
                <w:szCs w:val="24"/>
              </w:rPr>
              <w:t>Habitats Regulations Assessment - Suitable Alternative Natural Greenspace</w:t>
            </w:r>
          </w:p>
          <w:p w14:paraId="670C3185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</w:p>
          <w:p w14:paraId="59D49D79" w14:textId="77777777" w:rsidR="00423AA1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 w:rsidRPr="0093198A">
              <w:rPr>
                <w:rFonts w:ascii="Verdana" w:hAnsi="Verdana"/>
                <w:sz w:val="24"/>
                <w:szCs w:val="24"/>
              </w:rPr>
              <w:t>Sustainability Appraisal</w:t>
            </w:r>
          </w:p>
          <w:p w14:paraId="4CAA02D9" w14:textId="77777777" w:rsidR="00FB6632" w:rsidRDefault="00FB6632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</w:p>
          <w:p w14:paraId="313C1B25" w14:textId="77777777" w:rsidR="00FB6632" w:rsidRPr="00FB6632" w:rsidRDefault="00FB6632" w:rsidP="007E1378">
            <w:pPr>
              <w:pStyle w:val="BodyA"/>
              <w:rPr>
                <w:rFonts w:ascii="Verdana" w:hAnsi="Verdana"/>
                <w:b/>
                <w:sz w:val="24"/>
                <w:szCs w:val="24"/>
              </w:rPr>
            </w:pPr>
            <w:r w:rsidRPr="00FB6632">
              <w:rPr>
                <w:rFonts w:ascii="Verdana" w:hAnsi="Verdana"/>
                <w:b/>
                <w:sz w:val="24"/>
                <w:szCs w:val="24"/>
              </w:rPr>
              <w:t>Participants:</w:t>
            </w:r>
          </w:p>
          <w:p w14:paraId="69EA2BE3" w14:textId="77777777" w:rsidR="00FB6632" w:rsidRDefault="00FB6632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LB of Waltham Forest</w:t>
            </w:r>
          </w:p>
          <w:p w14:paraId="18BF44F7" w14:textId="6A676A2A" w:rsidR="002637D1" w:rsidRDefault="002637D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Natural England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M Turner</w:t>
            </w:r>
          </w:p>
          <w:p w14:paraId="135951F6" w14:textId="77777777" w:rsidR="00FB6632" w:rsidRDefault="00CB6388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Waltham Forest Civic Society -</w:t>
            </w:r>
            <w:r w:rsidR="00FB6632">
              <w:rPr>
                <w:rFonts w:ascii="Verdana" w:hAnsi="Verdana"/>
                <w:sz w:val="24"/>
                <w:szCs w:val="24"/>
              </w:rPr>
              <w:t xml:space="preserve">Dr </w:t>
            </w:r>
            <w:r>
              <w:rPr>
                <w:rFonts w:ascii="Verdana" w:hAnsi="Verdana"/>
                <w:sz w:val="24"/>
                <w:szCs w:val="24"/>
              </w:rPr>
              <w:t xml:space="preserve">R </w:t>
            </w:r>
            <w:r w:rsidR="00FB6632">
              <w:rPr>
                <w:rFonts w:ascii="Verdana" w:hAnsi="Verdana"/>
                <w:sz w:val="24"/>
                <w:szCs w:val="24"/>
              </w:rPr>
              <w:t>Gay</w:t>
            </w:r>
          </w:p>
          <w:p w14:paraId="697192C8" w14:textId="0A406265" w:rsidR="007E1378" w:rsidRPr="0022708F" w:rsidRDefault="00917EA6" w:rsidP="0022708F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Highams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Park Planning Group</w:t>
            </w:r>
            <w:r w:rsidR="00C657FE"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r w:rsidR="007E1378">
              <w:rPr>
                <w:rFonts w:ascii="Verdana" w:hAnsi="Verdana"/>
              </w:rPr>
              <w:t>Mr</w:t>
            </w:r>
            <w:proofErr w:type="spellEnd"/>
            <w:r w:rsidR="007E1378">
              <w:rPr>
                <w:rFonts w:ascii="Verdana" w:hAnsi="Verdana"/>
              </w:rPr>
              <w:t xml:space="preserve"> R Gillham</w:t>
            </w:r>
          </w:p>
          <w:p w14:paraId="57A28E50" w14:textId="0124637F" w:rsidR="007E1378" w:rsidRPr="00587731" w:rsidRDefault="007E1378" w:rsidP="00587731">
            <w:pP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6DA7" w14:textId="77777777" w:rsidR="00423AA1" w:rsidRPr="0093198A" w:rsidRDefault="00423AA1" w:rsidP="007E1378">
            <w:pPr>
              <w:pStyle w:val="BodyA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3198A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Matter 1</w:t>
            </w:r>
            <w:r w:rsidRPr="0093198A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: </w:t>
            </w:r>
            <w:r w:rsidRPr="0093198A">
              <w:rPr>
                <w:rFonts w:ascii="Verdana" w:hAnsi="Verdana"/>
                <w:b/>
                <w:bCs/>
                <w:sz w:val="24"/>
                <w:szCs w:val="24"/>
              </w:rPr>
              <w:t>continued (if required)</w:t>
            </w:r>
          </w:p>
          <w:p w14:paraId="668D6A4B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</w:p>
          <w:p w14:paraId="5A33BC26" w14:textId="77777777" w:rsidR="00423AA1" w:rsidRPr="0093198A" w:rsidRDefault="00423AA1" w:rsidP="007E1378">
            <w:pPr>
              <w:pStyle w:val="BodyA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3198A">
              <w:rPr>
                <w:rFonts w:ascii="Verdana" w:hAnsi="Verdana"/>
                <w:b/>
                <w:bCs/>
                <w:sz w:val="24"/>
                <w:szCs w:val="24"/>
              </w:rPr>
              <w:t>Matter 2: Vision, Strategic Objectives, Sustainable Development and Scale of Growth</w:t>
            </w:r>
          </w:p>
          <w:p w14:paraId="0DC5F625" w14:textId="77777777" w:rsidR="00423AA1" w:rsidRPr="0093198A" w:rsidRDefault="00423AA1" w:rsidP="007E1378">
            <w:pPr>
              <w:pStyle w:val="BodyA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E8091F9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 w:rsidRPr="0093198A">
              <w:rPr>
                <w:rFonts w:ascii="Verdana" w:hAnsi="Verdana"/>
                <w:sz w:val="24"/>
                <w:szCs w:val="24"/>
              </w:rPr>
              <w:t>The Scale of Housing Growth</w:t>
            </w:r>
          </w:p>
          <w:p w14:paraId="256D07ED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</w:p>
          <w:p w14:paraId="62D5DC59" w14:textId="77777777" w:rsidR="00423AA1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 w:rsidRPr="0093198A">
              <w:rPr>
                <w:rFonts w:ascii="Verdana" w:hAnsi="Verdana"/>
                <w:sz w:val="24"/>
                <w:szCs w:val="24"/>
              </w:rPr>
              <w:t>The Distribution of Housing</w:t>
            </w:r>
          </w:p>
          <w:p w14:paraId="41732696" w14:textId="77777777" w:rsidR="00423AA1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</w:p>
          <w:p w14:paraId="799C23AD" w14:textId="77777777" w:rsidR="00423AA1" w:rsidRPr="00FB6632" w:rsidRDefault="00423AA1" w:rsidP="007E1378">
            <w:pPr>
              <w:pStyle w:val="BodyA"/>
              <w:rPr>
                <w:rFonts w:ascii="Verdana" w:hAnsi="Verdana"/>
                <w:b/>
                <w:sz w:val="24"/>
                <w:szCs w:val="24"/>
              </w:rPr>
            </w:pPr>
            <w:r w:rsidRPr="00FB6632">
              <w:rPr>
                <w:rFonts w:ascii="Verdana" w:hAnsi="Verdana"/>
                <w:b/>
                <w:sz w:val="24"/>
                <w:szCs w:val="24"/>
              </w:rPr>
              <w:t>Participants:</w:t>
            </w:r>
          </w:p>
          <w:p w14:paraId="7611A638" w14:textId="77777777" w:rsidR="00423AA1" w:rsidRDefault="00FB6632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LB</w:t>
            </w:r>
            <w:r w:rsidR="00423AA1">
              <w:rPr>
                <w:rFonts w:ascii="Verdana" w:hAnsi="Verdana"/>
                <w:sz w:val="24"/>
                <w:szCs w:val="24"/>
              </w:rPr>
              <w:t xml:space="preserve"> of Waltham Forest</w:t>
            </w:r>
          </w:p>
          <w:p w14:paraId="1E22B4A5" w14:textId="77777777" w:rsidR="00423AA1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 Matson</w:t>
            </w:r>
          </w:p>
          <w:p w14:paraId="3478F2FC" w14:textId="76147A20" w:rsidR="00FB6632" w:rsidRDefault="00CB6388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Waltham Forest civic Society - </w:t>
            </w:r>
            <w:r w:rsidR="00FB6632">
              <w:rPr>
                <w:rFonts w:ascii="Verdana" w:hAnsi="Verdana"/>
                <w:sz w:val="24"/>
                <w:szCs w:val="24"/>
              </w:rPr>
              <w:t xml:space="preserve">Dr </w:t>
            </w:r>
            <w:r>
              <w:rPr>
                <w:rFonts w:ascii="Verdana" w:hAnsi="Verdana"/>
                <w:sz w:val="24"/>
                <w:szCs w:val="24"/>
              </w:rPr>
              <w:t xml:space="preserve">R </w:t>
            </w:r>
            <w:r w:rsidR="00FB6632">
              <w:rPr>
                <w:rFonts w:ascii="Verdana" w:hAnsi="Verdana"/>
                <w:sz w:val="24"/>
                <w:szCs w:val="24"/>
              </w:rPr>
              <w:t>Gay</w:t>
            </w:r>
          </w:p>
          <w:p w14:paraId="0BEE223E" w14:textId="35CA1760" w:rsidR="00917EA6" w:rsidRDefault="00917EA6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Highams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Park Planning Group</w:t>
            </w:r>
            <w:r w:rsidR="00C657FE">
              <w:rPr>
                <w:rFonts w:ascii="Verdana" w:hAnsi="Verdana"/>
                <w:sz w:val="24"/>
                <w:szCs w:val="24"/>
              </w:rPr>
              <w:t xml:space="preserve"> – </w:t>
            </w:r>
          </w:p>
          <w:p w14:paraId="59BE8128" w14:textId="7C6DC27B" w:rsidR="006A312D" w:rsidRDefault="006A312D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R Gillham</w:t>
            </w:r>
          </w:p>
          <w:p w14:paraId="1F0E8D9B" w14:textId="77777777" w:rsidR="00423AA1" w:rsidRPr="00714745" w:rsidRDefault="00423AA1" w:rsidP="007E1378">
            <w:pPr>
              <w:pStyle w:val="BodyA"/>
              <w:tabs>
                <w:tab w:val="left" w:pos="1177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</w:p>
          <w:p w14:paraId="0C5B47E8" w14:textId="77777777" w:rsidR="00423AA1" w:rsidRPr="0093198A" w:rsidRDefault="00423AA1" w:rsidP="007E1378"/>
        </w:tc>
      </w:tr>
      <w:tr w:rsidR="00423AA1" w:rsidRPr="0093198A" w14:paraId="2467FDBC" w14:textId="77777777" w:rsidTr="007E1378">
        <w:trPr>
          <w:trHeight w:val="320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395E" w14:textId="77777777" w:rsidR="00423AA1" w:rsidRPr="0093198A" w:rsidRDefault="00423AA1" w:rsidP="007E1378">
            <w:bookmarkStart w:id="0" w:name="_Hlk85217539"/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7F26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 w:rsidRPr="0093198A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Morning session 9.30 am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B0E4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 w:rsidRPr="0093198A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Afternoon session 2.00pm</w:t>
            </w:r>
          </w:p>
        </w:tc>
      </w:tr>
      <w:bookmarkEnd w:id="0"/>
      <w:tr w:rsidR="00423AA1" w:rsidRPr="0093198A" w14:paraId="57BD1467" w14:textId="77777777" w:rsidTr="007E1378">
        <w:trPr>
          <w:trHeight w:val="886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E625" w14:textId="77777777" w:rsidR="00423AA1" w:rsidRPr="0093198A" w:rsidRDefault="00423AA1" w:rsidP="007E1378">
            <w:pPr>
              <w:rPr>
                <w:b/>
                <w:bCs/>
              </w:rPr>
            </w:pPr>
            <w:r w:rsidRPr="5CBE6749">
              <w:rPr>
                <w:rFonts w:ascii="Verdana" w:hAnsi="Verdana" w:cs="Arial Unicode MS"/>
                <w:b/>
                <w:bCs/>
                <w:color w:val="000000" w:themeColor="text1"/>
              </w:rPr>
              <w:t>Wednesday 8 March 2023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F2E8" w14:textId="77777777" w:rsidR="00423AA1" w:rsidRPr="0093198A" w:rsidRDefault="00423AA1" w:rsidP="007E1378">
            <w:pPr>
              <w:rPr>
                <w:rFonts w:ascii="Verdana" w:hAnsi="Verdana"/>
                <w:b/>
              </w:rPr>
            </w:pPr>
            <w:r w:rsidRPr="0093198A">
              <w:rPr>
                <w:rFonts w:ascii="Verdana" w:hAnsi="Verdana"/>
                <w:b/>
              </w:rPr>
              <w:t>Matter 3: Housing Land Supply and Borough Wide Housing Policies</w:t>
            </w:r>
          </w:p>
          <w:p w14:paraId="7F5D8379" w14:textId="77777777" w:rsidR="00423AA1" w:rsidRPr="0093198A" w:rsidRDefault="00423AA1" w:rsidP="007E1378">
            <w:pPr>
              <w:rPr>
                <w:rFonts w:ascii="Verdana" w:hAnsi="Verdana"/>
                <w:bCs/>
              </w:rPr>
            </w:pPr>
          </w:p>
          <w:p w14:paraId="4189A6F4" w14:textId="77777777" w:rsidR="00423AA1" w:rsidRPr="0093198A" w:rsidRDefault="00423AA1" w:rsidP="007E1378">
            <w:pPr>
              <w:rPr>
                <w:rFonts w:ascii="Verdana" w:hAnsi="Verdana"/>
                <w:bCs/>
              </w:rPr>
            </w:pPr>
            <w:r w:rsidRPr="0093198A">
              <w:rPr>
                <w:rFonts w:ascii="Verdana" w:hAnsi="Verdana"/>
                <w:bCs/>
              </w:rPr>
              <w:t>Housing Land Supply Over the Plan Period</w:t>
            </w:r>
          </w:p>
          <w:p w14:paraId="58D6AAFE" w14:textId="77777777" w:rsidR="00423AA1" w:rsidRPr="0093198A" w:rsidRDefault="00423AA1" w:rsidP="007E1378">
            <w:pPr>
              <w:rPr>
                <w:rFonts w:ascii="Verdana" w:hAnsi="Verdana"/>
                <w:bCs/>
              </w:rPr>
            </w:pPr>
          </w:p>
          <w:p w14:paraId="3E6AAFA2" w14:textId="77777777" w:rsidR="00423AA1" w:rsidRDefault="00423AA1" w:rsidP="007E1378">
            <w:pPr>
              <w:rPr>
                <w:rFonts w:ascii="Verdana" w:hAnsi="Verdana"/>
                <w:bCs/>
              </w:rPr>
            </w:pPr>
            <w:r w:rsidRPr="0093198A">
              <w:rPr>
                <w:rFonts w:ascii="Verdana" w:hAnsi="Verdana"/>
                <w:bCs/>
              </w:rPr>
              <w:t>Other Housing Policie</w:t>
            </w:r>
            <w:r>
              <w:rPr>
                <w:rFonts w:ascii="Verdana" w:hAnsi="Verdana"/>
                <w:bCs/>
              </w:rPr>
              <w:t>s</w:t>
            </w:r>
          </w:p>
          <w:p w14:paraId="1DE0C022" w14:textId="77777777" w:rsidR="00FB6632" w:rsidRDefault="00FB6632" w:rsidP="007E1378">
            <w:pPr>
              <w:rPr>
                <w:rFonts w:ascii="Verdana" w:hAnsi="Verdana"/>
                <w:bCs/>
              </w:rPr>
            </w:pPr>
          </w:p>
          <w:p w14:paraId="52378981" w14:textId="77777777" w:rsidR="00FB6632" w:rsidRDefault="00FB6632" w:rsidP="007E1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Participants:</w:t>
            </w:r>
          </w:p>
          <w:p w14:paraId="37A2F9B3" w14:textId="77777777" w:rsidR="00FB6632" w:rsidRDefault="00FB6632" w:rsidP="007E137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LB of Waltham Forest</w:t>
            </w:r>
          </w:p>
          <w:p w14:paraId="0A9A6FCE" w14:textId="2669DC48" w:rsidR="00FB6632" w:rsidRDefault="00CB6388" w:rsidP="007E137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Waltham Forest Civic Society - </w:t>
            </w:r>
            <w:r w:rsidR="00FB6632">
              <w:rPr>
                <w:rFonts w:ascii="Verdana" w:hAnsi="Verdana"/>
                <w:bCs/>
              </w:rPr>
              <w:t>Dr</w:t>
            </w:r>
            <w:r>
              <w:rPr>
                <w:rFonts w:ascii="Verdana" w:hAnsi="Verdana"/>
                <w:bCs/>
              </w:rPr>
              <w:t xml:space="preserve"> R</w:t>
            </w:r>
            <w:r w:rsidR="00FB6632">
              <w:rPr>
                <w:rFonts w:ascii="Verdana" w:hAnsi="Verdana"/>
                <w:bCs/>
              </w:rPr>
              <w:t xml:space="preserve"> Gay</w:t>
            </w:r>
          </w:p>
          <w:p w14:paraId="025207B8" w14:textId="3A14BF42" w:rsidR="00254CC9" w:rsidRPr="00FB6632" w:rsidRDefault="00254CC9" w:rsidP="00D91913">
            <w:pPr>
              <w:pStyle w:val="BodyA"/>
              <w:rPr>
                <w:rFonts w:ascii="Verdana" w:hAnsi="Verdana"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E075" w14:textId="77777777" w:rsidR="00423AA1" w:rsidRPr="0093198A" w:rsidRDefault="00423AA1" w:rsidP="007E1378">
            <w:pPr>
              <w:rPr>
                <w:rFonts w:ascii="Verdana" w:hAnsi="Verdana"/>
                <w:b/>
              </w:rPr>
            </w:pPr>
            <w:r w:rsidRPr="0093198A">
              <w:rPr>
                <w:rFonts w:ascii="Verdana" w:hAnsi="Verdana"/>
                <w:b/>
              </w:rPr>
              <w:t>Matter 3: continued (if required)</w:t>
            </w:r>
          </w:p>
          <w:p w14:paraId="0FF5AE58" w14:textId="77777777" w:rsidR="00423AA1" w:rsidRPr="0093198A" w:rsidRDefault="00423AA1" w:rsidP="007E1378">
            <w:pPr>
              <w:rPr>
                <w:rFonts w:ascii="Verdana" w:hAnsi="Verdana"/>
                <w:b/>
              </w:rPr>
            </w:pPr>
          </w:p>
          <w:p w14:paraId="5F2E152C" w14:textId="77777777" w:rsidR="00423AA1" w:rsidRPr="0093198A" w:rsidRDefault="00423AA1" w:rsidP="007E1378">
            <w:pPr>
              <w:rPr>
                <w:rFonts w:ascii="Verdana" w:hAnsi="Verdana"/>
                <w:b/>
                <w:bCs/>
              </w:rPr>
            </w:pPr>
            <w:r w:rsidRPr="0F9A37B4">
              <w:rPr>
                <w:rFonts w:ascii="Verdana" w:hAnsi="Verdana"/>
                <w:b/>
                <w:bCs/>
              </w:rPr>
              <w:t xml:space="preserve">Matter 4: Employment and the Vitality and Viability of </w:t>
            </w:r>
            <w:proofErr w:type="spellStart"/>
            <w:r w:rsidRPr="0F9A37B4">
              <w:rPr>
                <w:rFonts w:ascii="Verdana" w:hAnsi="Verdana"/>
                <w:b/>
                <w:bCs/>
              </w:rPr>
              <w:t>Centres</w:t>
            </w:r>
            <w:proofErr w:type="spellEnd"/>
          </w:p>
          <w:p w14:paraId="05EF2376" w14:textId="77777777" w:rsidR="00423AA1" w:rsidRPr="0093198A" w:rsidRDefault="00423AA1" w:rsidP="007E1378">
            <w:pPr>
              <w:rPr>
                <w:rFonts w:ascii="Verdana" w:hAnsi="Verdana"/>
                <w:b/>
                <w:bCs/>
              </w:rPr>
            </w:pPr>
          </w:p>
          <w:p w14:paraId="42301D9D" w14:textId="77777777" w:rsidR="00423AA1" w:rsidRDefault="00423AA1" w:rsidP="007E1378">
            <w:pPr>
              <w:rPr>
                <w:rFonts w:ascii="Verdana" w:eastAsia="Verdana" w:hAnsi="Verdana" w:cs="Verdana"/>
              </w:rPr>
            </w:pPr>
            <w:r w:rsidRPr="0F9A37B4">
              <w:rPr>
                <w:rFonts w:ascii="Verdana" w:eastAsia="Verdana" w:hAnsi="Verdana" w:cs="Verdana"/>
              </w:rPr>
              <w:t>Employment Designations – Strategic Industrial Locations (SIL), Locally Significant Industrial Sites (LSIS) and Borough Employment Areas (BEAs)</w:t>
            </w:r>
          </w:p>
          <w:p w14:paraId="4AECEF45" w14:textId="77777777" w:rsidR="00FB6632" w:rsidRDefault="00FB6632" w:rsidP="007E1378">
            <w:pPr>
              <w:rPr>
                <w:rFonts w:ascii="Verdana" w:eastAsia="Verdana" w:hAnsi="Verdana" w:cs="Verdana"/>
              </w:rPr>
            </w:pPr>
          </w:p>
          <w:p w14:paraId="7EA3FEBB" w14:textId="77777777" w:rsidR="00FB6632" w:rsidRPr="00FB6632" w:rsidRDefault="00FB6632" w:rsidP="007E1378">
            <w:pPr>
              <w:rPr>
                <w:rFonts w:ascii="Verdana" w:eastAsia="Verdana" w:hAnsi="Verdana" w:cs="Verdana"/>
                <w:b/>
              </w:rPr>
            </w:pPr>
            <w:r w:rsidRPr="00FB6632">
              <w:rPr>
                <w:rFonts w:ascii="Verdana" w:eastAsia="Verdana" w:hAnsi="Verdana" w:cs="Verdana"/>
                <w:b/>
              </w:rPr>
              <w:t>Participants:</w:t>
            </w:r>
          </w:p>
          <w:p w14:paraId="747055E0" w14:textId="77777777" w:rsidR="00FB6632" w:rsidRDefault="00FB6632" w:rsidP="007E137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LB of Waltham Forest</w:t>
            </w:r>
          </w:p>
          <w:p w14:paraId="18FF49FF" w14:textId="702E1AD9" w:rsidR="002B7367" w:rsidRDefault="002B7367" w:rsidP="00254CC9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Prologis UK Limited </w:t>
            </w:r>
            <w:r w:rsidR="00917EA6">
              <w:rPr>
                <w:rFonts w:ascii="Verdana" w:hAnsi="Verdana"/>
                <w:sz w:val="24"/>
                <w:szCs w:val="24"/>
              </w:rPr>
              <w:t>–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Lichfields</w:t>
            </w:r>
            <w:proofErr w:type="spellEnd"/>
          </w:p>
          <w:p w14:paraId="55299B8E" w14:textId="11F489BE" w:rsidR="00E9478D" w:rsidRDefault="00E9478D" w:rsidP="00254CC9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B91CB5">
              <w:rPr>
                <w:rFonts w:ascii="Verdana" w:hAnsi="Verdana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Chrimes</w:t>
            </w:r>
            <w:proofErr w:type="spellEnd"/>
          </w:p>
          <w:p w14:paraId="5A3AAA6F" w14:textId="77777777" w:rsidR="00254CC9" w:rsidRPr="0093198A" w:rsidRDefault="00254CC9" w:rsidP="007E1378">
            <w:pPr>
              <w:rPr>
                <w:rFonts w:ascii="Verdana" w:eastAsia="Verdana" w:hAnsi="Verdana" w:cs="Verdana"/>
              </w:rPr>
            </w:pPr>
          </w:p>
          <w:p w14:paraId="2717D117" w14:textId="77777777" w:rsidR="00423AA1" w:rsidRPr="0093198A" w:rsidRDefault="00423AA1" w:rsidP="007E1378">
            <w:pPr>
              <w:rPr>
                <w:rFonts w:ascii="Verdana" w:hAnsi="Verdana"/>
                <w:b/>
                <w:bCs/>
              </w:rPr>
            </w:pPr>
          </w:p>
        </w:tc>
      </w:tr>
      <w:tr w:rsidR="00423AA1" w:rsidRPr="0093198A" w14:paraId="1C960C58" w14:textId="77777777" w:rsidTr="007E1378">
        <w:trPr>
          <w:trHeight w:val="320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A457" w14:textId="77777777" w:rsidR="00423AA1" w:rsidRPr="0093198A" w:rsidRDefault="00423AA1" w:rsidP="007E1378"/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46D2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 w:rsidRPr="0093198A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Morning session 9.30 am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9606" w14:textId="77777777" w:rsidR="00423AA1" w:rsidRPr="0093198A" w:rsidRDefault="00423AA1" w:rsidP="007E1378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 w:rsidRPr="0093198A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Afternoon session 2.00pm</w:t>
            </w:r>
          </w:p>
        </w:tc>
      </w:tr>
      <w:tr w:rsidR="00423AA1" w:rsidRPr="0093198A" w14:paraId="2AD290D5" w14:textId="77777777" w:rsidTr="007E1378">
        <w:trPr>
          <w:trHeight w:val="749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4D3B" w14:textId="77777777" w:rsidR="00423AA1" w:rsidRPr="0093198A" w:rsidRDefault="00423AA1" w:rsidP="007E1378">
            <w:pPr>
              <w:rPr>
                <w:rFonts w:ascii="Verdana" w:hAnsi="Verdana" w:cs="Arial Unicode MS"/>
                <w:b/>
                <w:bCs/>
                <w:color w:val="000000"/>
              </w:rPr>
            </w:pPr>
            <w:r w:rsidRPr="5CBE6749">
              <w:rPr>
                <w:rFonts w:ascii="Verdana" w:hAnsi="Verdana" w:cs="Arial Unicode MS"/>
                <w:b/>
                <w:bCs/>
                <w:color w:val="000000" w:themeColor="text1"/>
              </w:rPr>
              <w:t>Thursday 9</w:t>
            </w:r>
          </w:p>
          <w:p w14:paraId="79F3B249" w14:textId="77777777" w:rsidR="00423AA1" w:rsidRPr="0093198A" w:rsidRDefault="00423AA1" w:rsidP="007E1378">
            <w:r w:rsidRPr="0093198A">
              <w:rPr>
                <w:rFonts w:ascii="Verdana" w:hAnsi="Verdana" w:cs="Arial Unicode MS"/>
                <w:b/>
                <w:bCs/>
                <w:color w:val="000000" w:themeColor="text1"/>
              </w:rPr>
              <w:t>March 2023</w:t>
            </w:r>
            <w:r w:rsidRPr="0093198A">
              <w:rPr>
                <w:rFonts w:ascii="Verdana" w:hAnsi="Verdana" w:cs="Arial Unicode MS"/>
                <w:color w:val="000000" w:themeColor="text1"/>
              </w:rPr>
              <w:t xml:space="preserve"> 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A344" w14:textId="77777777" w:rsidR="00423AA1" w:rsidRPr="0093198A" w:rsidRDefault="00423AA1" w:rsidP="007E1378">
            <w:pPr>
              <w:rPr>
                <w:rFonts w:ascii="Verdana" w:hAnsi="Verdana"/>
                <w:b/>
                <w:bCs/>
              </w:rPr>
            </w:pPr>
            <w:r w:rsidRPr="0093198A">
              <w:rPr>
                <w:rFonts w:ascii="Verdana" w:hAnsi="Verdana"/>
                <w:b/>
                <w:bCs/>
              </w:rPr>
              <w:t>Matter 5: The Environment, Climate Change, Flood Risk, Pollution and Waste Management</w:t>
            </w:r>
          </w:p>
          <w:p w14:paraId="7A832E35" w14:textId="77777777" w:rsidR="00423AA1" w:rsidRPr="0093198A" w:rsidRDefault="00423AA1" w:rsidP="007E1378">
            <w:pPr>
              <w:rPr>
                <w:rFonts w:ascii="Verdana" w:hAnsi="Verdana"/>
              </w:rPr>
            </w:pPr>
          </w:p>
          <w:p w14:paraId="1590A489" w14:textId="77777777" w:rsidR="00423AA1" w:rsidRDefault="00423AA1" w:rsidP="007E1378">
            <w:pPr>
              <w:rPr>
                <w:rFonts w:ascii="Verdana" w:hAnsi="Verdana"/>
              </w:rPr>
            </w:pPr>
            <w:r w:rsidRPr="0093198A">
              <w:rPr>
                <w:rFonts w:ascii="Verdana" w:hAnsi="Verdana"/>
              </w:rPr>
              <w:t xml:space="preserve">Flood Risk and the Sequential Test </w:t>
            </w:r>
          </w:p>
          <w:p w14:paraId="6904EA38" w14:textId="77777777" w:rsidR="00FB6632" w:rsidRDefault="00FB6632" w:rsidP="007E1378">
            <w:pPr>
              <w:rPr>
                <w:rFonts w:ascii="Verdana" w:hAnsi="Verdana"/>
              </w:rPr>
            </w:pPr>
          </w:p>
          <w:p w14:paraId="7C9A46FF" w14:textId="77777777" w:rsidR="00FB6632" w:rsidRPr="00FB6632" w:rsidRDefault="00FB6632" w:rsidP="00FB6632">
            <w:pPr>
              <w:rPr>
                <w:rFonts w:ascii="Verdana" w:eastAsia="Verdana" w:hAnsi="Verdana" w:cs="Verdana"/>
                <w:b/>
              </w:rPr>
            </w:pPr>
            <w:r w:rsidRPr="00FB6632">
              <w:rPr>
                <w:rFonts w:ascii="Verdana" w:eastAsia="Verdana" w:hAnsi="Verdana" w:cs="Verdana"/>
                <w:b/>
              </w:rPr>
              <w:t>Participants:</w:t>
            </w:r>
          </w:p>
          <w:p w14:paraId="45A2B0FA" w14:textId="77777777" w:rsidR="00FB6632" w:rsidRDefault="00FB6632" w:rsidP="00FB663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LB of Waltham Forest</w:t>
            </w:r>
          </w:p>
          <w:p w14:paraId="0D6C48E8" w14:textId="06347B74" w:rsidR="00FB6632" w:rsidRDefault="008B3C4A" w:rsidP="00FB663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Waltham Forest Civic Society –</w:t>
            </w:r>
            <w:r w:rsidR="00FB6632">
              <w:rPr>
                <w:rFonts w:ascii="Verdana" w:eastAsia="Verdana" w:hAnsi="Verdana" w:cs="Verdana"/>
              </w:rPr>
              <w:t>Dr</w:t>
            </w:r>
            <w:r>
              <w:rPr>
                <w:rFonts w:ascii="Verdana" w:eastAsia="Verdana" w:hAnsi="Verdana" w:cs="Verdana"/>
              </w:rPr>
              <w:t xml:space="preserve"> R</w:t>
            </w:r>
            <w:r w:rsidR="00FB6632">
              <w:rPr>
                <w:rFonts w:ascii="Verdana" w:eastAsia="Verdana" w:hAnsi="Verdana" w:cs="Verdana"/>
              </w:rPr>
              <w:t xml:space="preserve"> Gay</w:t>
            </w:r>
          </w:p>
          <w:p w14:paraId="0E3596D8" w14:textId="77777777" w:rsidR="00FB6632" w:rsidRPr="0093198A" w:rsidRDefault="00FB6632" w:rsidP="002C5EED">
            <w:pPr>
              <w:rPr>
                <w:rFonts w:ascii="Verdana" w:hAnsi="Verdan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968A" w14:textId="77777777" w:rsidR="00423AA1" w:rsidRPr="0093198A" w:rsidRDefault="00423AA1" w:rsidP="007E1378">
            <w:pPr>
              <w:rPr>
                <w:rFonts w:ascii="Verdana" w:hAnsi="Verdana"/>
                <w:b/>
                <w:bCs/>
              </w:rPr>
            </w:pPr>
            <w:r w:rsidRPr="0093198A">
              <w:rPr>
                <w:rFonts w:ascii="Verdana" w:hAnsi="Verdana"/>
                <w:b/>
                <w:bCs/>
              </w:rPr>
              <w:t>Matter 6: Built Environment, Heritage and Design</w:t>
            </w:r>
          </w:p>
          <w:p w14:paraId="4DE3FD34" w14:textId="77777777" w:rsidR="00423AA1" w:rsidRPr="0093198A" w:rsidRDefault="00423AA1" w:rsidP="007E1378">
            <w:pPr>
              <w:rPr>
                <w:rFonts w:ascii="Verdana" w:hAnsi="Verdana"/>
              </w:rPr>
            </w:pPr>
          </w:p>
          <w:p w14:paraId="3E75A243" w14:textId="77777777" w:rsidR="00423AA1" w:rsidRDefault="00423AA1" w:rsidP="007E1378">
            <w:pPr>
              <w:rPr>
                <w:rFonts w:ascii="Verdana" w:hAnsi="Verdana"/>
              </w:rPr>
            </w:pPr>
            <w:r w:rsidRPr="0093198A">
              <w:rPr>
                <w:rFonts w:ascii="Verdana" w:hAnsi="Verdana"/>
              </w:rPr>
              <w:t>Tall Buildings</w:t>
            </w:r>
          </w:p>
          <w:p w14:paraId="41DEAD2C" w14:textId="77777777" w:rsidR="00FB6632" w:rsidRDefault="00FB6632" w:rsidP="007E1378">
            <w:pPr>
              <w:rPr>
                <w:rFonts w:ascii="Verdana" w:hAnsi="Verdana"/>
              </w:rPr>
            </w:pPr>
          </w:p>
          <w:p w14:paraId="16A639BE" w14:textId="77777777" w:rsidR="00FB6632" w:rsidRPr="00FB6632" w:rsidRDefault="00FB6632" w:rsidP="00FB6632">
            <w:pPr>
              <w:rPr>
                <w:rFonts w:ascii="Verdana" w:eastAsia="Verdana" w:hAnsi="Verdana" w:cs="Verdana"/>
                <w:b/>
              </w:rPr>
            </w:pPr>
            <w:r w:rsidRPr="00FB6632">
              <w:rPr>
                <w:rFonts w:ascii="Verdana" w:eastAsia="Verdana" w:hAnsi="Verdana" w:cs="Verdana"/>
                <w:b/>
              </w:rPr>
              <w:t>Participants:</w:t>
            </w:r>
          </w:p>
          <w:p w14:paraId="0201EFD1" w14:textId="77777777" w:rsidR="00FB6632" w:rsidRDefault="00FB6632" w:rsidP="00FB663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LB of Waltham Forest</w:t>
            </w:r>
          </w:p>
          <w:p w14:paraId="1F59C479" w14:textId="4F3972D0" w:rsidR="00FB6632" w:rsidRDefault="008B3C4A" w:rsidP="00FB663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Waltham Forest Civic Society -</w:t>
            </w:r>
            <w:r w:rsidR="00FB6632">
              <w:rPr>
                <w:rFonts w:ascii="Verdana" w:eastAsia="Verdana" w:hAnsi="Verdana" w:cs="Verdana"/>
              </w:rPr>
              <w:t xml:space="preserve">Dr </w:t>
            </w:r>
            <w:r>
              <w:rPr>
                <w:rFonts w:ascii="Verdana" w:eastAsia="Verdana" w:hAnsi="Verdana" w:cs="Verdana"/>
              </w:rPr>
              <w:t xml:space="preserve">R </w:t>
            </w:r>
            <w:r w:rsidR="00FB6632">
              <w:rPr>
                <w:rFonts w:ascii="Verdana" w:eastAsia="Verdana" w:hAnsi="Verdana" w:cs="Verdana"/>
              </w:rPr>
              <w:t>Gay</w:t>
            </w:r>
          </w:p>
          <w:p w14:paraId="346C5EF3" w14:textId="40A45B46" w:rsidR="00B66EC4" w:rsidRDefault="00B66EC4" w:rsidP="00254CC9">
            <w:pPr>
              <w:pStyle w:val="BodyA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London Hotel Group – Avison Young</w:t>
            </w:r>
          </w:p>
          <w:p w14:paraId="541B9369" w14:textId="77777777" w:rsidR="00254CC9" w:rsidRPr="0093198A" w:rsidRDefault="00254CC9" w:rsidP="00FB6632">
            <w:pPr>
              <w:rPr>
                <w:rFonts w:ascii="Verdana" w:eastAsia="Verdana" w:hAnsi="Verdana" w:cs="Verdana"/>
              </w:rPr>
            </w:pPr>
          </w:p>
          <w:p w14:paraId="51D31B7E" w14:textId="77777777" w:rsidR="00FB6632" w:rsidRPr="0093198A" w:rsidRDefault="00FB6632" w:rsidP="007E1378">
            <w:pPr>
              <w:rPr>
                <w:rFonts w:ascii="Verdana" w:hAnsi="Verdana"/>
              </w:rPr>
            </w:pPr>
          </w:p>
        </w:tc>
      </w:tr>
      <w:tr w:rsidR="00423AA1" w14:paraId="4C427780" w14:textId="77777777" w:rsidTr="007E1378">
        <w:trPr>
          <w:trHeight w:val="749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0FF8" w14:textId="77777777" w:rsidR="00423AA1" w:rsidRDefault="00423AA1" w:rsidP="007E1378">
            <w:pPr>
              <w:rPr>
                <w:rFonts w:ascii="Verdana" w:hAnsi="Verdana" w:cs="Arial Unicode MS"/>
                <w:b/>
                <w:bCs/>
                <w:color w:val="000000" w:themeColor="text1"/>
              </w:rPr>
            </w:pPr>
            <w:r w:rsidRPr="5CBE6749">
              <w:rPr>
                <w:rFonts w:ascii="Verdana" w:hAnsi="Verdana" w:cs="Arial Unicode MS"/>
                <w:b/>
                <w:bCs/>
                <w:color w:val="000000" w:themeColor="text1"/>
              </w:rPr>
              <w:t>Friday 10 March 2023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A012" w14:textId="77777777" w:rsidR="00423AA1" w:rsidRDefault="00423AA1" w:rsidP="007E1378">
            <w:pPr>
              <w:rPr>
                <w:rFonts w:ascii="Verdana" w:hAnsi="Verdana"/>
              </w:rPr>
            </w:pPr>
            <w:r w:rsidRPr="0F9A37B4">
              <w:rPr>
                <w:rFonts w:ascii="Verdana" w:hAnsi="Verdana"/>
              </w:rPr>
              <w:t>Round up session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997F" w14:textId="77777777" w:rsidR="00423AA1" w:rsidRDefault="00423AA1" w:rsidP="007E1378">
            <w:pPr>
              <w:rPr>
                <w:rFonts w:ascii="Verdana" w:hAnsi="Verdana"/>
              </w:rPr>
            </w:pPr>
            <w:r w:rsidRPr="5CBE6749">
              <w:rPr>
                <w:rFonts w:ascii="Verdana" w:hAnsi="Verdana"/>
              </w:rPr>
              <w:t>Reserve</w:t>
            </w:r>
          </w:p>
        </w:tc>
      </w:tr>
    </w:tbl>
    <w:p w14:paraId="2CEF4597" w14:textId="77777777" w:rsidR="00423AA1" w:rsidRPr="0093198A" w:rsidRDefault="00423AA1" w:rsidP="00423AA1"/>
    <w:p w14:paraId="724D6E65" w14:textId="77777777" w:rsidR="00423AA1" w:rsidRPr="0093198A" w:rsidRDefault="00423AA1" w:rsidP="00423AA1">
      <w:pPr>
        <w:pStyle w:val="BodyA"/>
        <w:widowControl w:val="0"/>
        <w:spacing w:before="120" w:after="120"/>
        <w:rPr>
          <w:rFonts w:ascii="Verdana" w:eastAsia="Verdana" w:hAnsi="Verdana" w:cs="Verdana"/>
          <w:sz w:val="24"/>
          <w:szCs w:val="24"/>
        </w:rPr>
      </w:pPr>
    </w:p>
    <w:p w14:paraId="1F910FE8" w14:textId="77777777" w:rsidR="00423AA1" w:rsidRPr="0093198A" w:rsidRDefault="00423AA1" w:rsidP="00423AA1">
      <w:pPr>
        <w:pStyle w:val="BodyA"/>
        <w:widowControl w:val="0"/>
        <w:spacing w:before="120" w:after="120"/>
        <w:rPr>
          <w:rFonts w:ascii="Verdana" w:eastAsia="Verdana" w:hAnsi="Verdana" w:cs="Verdana"/>
          <w:sz w:val="24"/>
          <w:szCs w:val="24"/>
        </w:rPr>
      </w:pPr>
      <w:r w:rsidRPr="0093198A">
        <w:rPr>
          <w:rFonts w:ascii="Verdana" w:hAnsi="Verdana"/>
          <w:sz w:val="24"/>
          <w:szCs w:val="24"/>
        </w:rPr>
        <w:t xml:space="preserve">Every effort will be made to keep to this draft timetable, but late changes may </w:t>
      </w:r>
      <w:r w:rsidRPr="0093198A">
        <w:rPr>
          <w:rFonts w:ascii="Verdana" w:hAnsi="Verdana"/>
          <w:sz w:val="24"/>
          <w:szCs w:val="24"/>
        </w:rPr>
        <w:lastRenderedPageBreak/>
        <w:t xml:space="preserve">be unavoidable.  Priority will be given to starting the debate on each matter at the appointed time, and it may be necessary to extend the discussion in the afternoon session.  The </w:t>
      </w:r>
      <w:proofErr w:type="spellStart"/>
      <w:r w:rsidRPr="0093198A">
        <w:rPr>
          <w:rFonts w:ascii="Verdana" w:hAnsi="Verdana"/>
          <w:sz w:val="24"/>
          <w:szCs w:val="24"/>
        </w:rPr>
        <w:t>Programme</w:t>
      </w:r>
      <w:proofErr w:type="spellEnd"/>
      <w:r w:rsidRPr="0093198A">
        <w:rPr>
          <w:rFonts w:ascii="Verdana" w:hAnsi="Verdana"/>
          <w:sz w:val="24"/>
          <w:szCs w:val="24"/>
        </w:rPr>
        <w:t xml:space="preserve"> Officer will </w:t>
      </w:r>
      <w:proofErr w:type="spellStart"/>
      <w:r w:rsidRPr="0093198A">
        <w:rPr>
          <w:rFonts w:ascii="Verdana" w:hAnsi="Verdana"/>
          <w:sz w:val="24"/>
          <w:szCs w:val="24"/>
        </w:rPr>
        <w:t>endeavour</w:t>
      </w:r>
      <w:proofErr w:type="spellEnd"/>
      <w:r w:rsidRPr="0093198A">
        <w:rPr>
          <w:rFonts w:ascii="Verdana" w:hAnsi="Verdana"/>
          <w:sz w:val="24"/>
          <w:szCs w:val="24"/>
        </w:rPr>
        <w:t xml:space="preserve"> to inform the participants of any late changes to the timetable, but it is the responsibility of the participants to keep themselves up to date with the arrangements and </w:t>
      </w:r>
      <w:proofErr w:type="spellStart"/>
      <w:r w:rsidRPr="0093198A">
        <w:rPr>
          <w:rFonts w:ascii="Verdana" w:hAnsi="Verdana"/>
          <w:sz w:val="24"/>
          <w:szCs w:val="24"/>
        </w:rPr>
        <w:t>programme</w:t>
      </w:r>
      <w:proofErr w:type="spellEnd"/>
      <w:r w:rsidRPr="0093198A">
        <w:rPr>
          <w:rFonts w:ascii="Verdana" w:hAnsi="Verdana"/>
          <w:sz w:val="24"/>
          <w:szCs w:val="24"/>
        </w:rPr>
        <w:t xml:space="preserve">.  Participants need to be ready to attend the Reserve sessions indicated on the </w:t>
      </w:r>
      <w:proofErr w:type="spellStart"/>
      <w:r w:rsidRPr="0093198A">
        <w:rPr>
          <w:rFonts w:ascii="Verdana" w:hAnsi="Verdana"/>
          <w:sz w:val="24"/>
          <w:szCs w:val="24"/>
        </w:rPr>
        <w:t>programme</w:t>
      </w:r>
      <w:proofErr w:type="spellEnd"/>
      <w:r w:rsidRPr="0093198A">
        <w:rPr>
          <w:rFonts w:ascii="Verdana" w:hAnsi="Verdana"/>
          <w:sz w:val="24"/>
          <w:szCs w:val="24"/>
        </w:rPr>
        <w:t xml:space="preserve"> – these will be used, if necessary, to complete any unfinished sessions.</w:t>
      </w:r>
    </w:p>
    <w:p w14:paraId="1B1BEA76" w14:textId="77777777" w:rsidR="00423AA1" w:rsidRPr="0093198A" w:rsidRDefault="00423AA1" w:rsidP="00423AA1">
      <w:pPr>
        <w:pStyle w:val="BodyA"/>
        <w:widowControl w:val="0"/>
        <w:spacing w:before="120" w:after="120"/>
        <w:rPr>
          <w:rFonts w:ascii="Verdana" w:hAnsi="Verdana"/>
          <w:b/>
          <w:bCs/>
          <w:sz w:val="24"/>
          <w:szCs w:val="24"/>
        </w:rPr>
      </w:pPr>
      <w:r w:rsidRPr="0093198A">
        <w:rPr>
          <w:rFonts w:ascii="Verdana" w:hAnsi="Verdana"/>
          <w:b/>
          <w:bCs/>
          <w:sz w:val="24"/>
          <w:szCs w:val="24"/>
        </w:rPr>
        <w:t xml:space="preserve">For any queries in relation to the examination please contact the </w:t>
      </w:r>
      <w:proofErr w:type="spellStart"/>
      <w:r w:rsidRPr="0093198A">
        <w:rPr>
          <w:rFonts w:ascii="Verdana" w:hAnsi="Verdana"/>
          <w:b/>
          <w:bCs/>
          <w:sz w:val="24"/>
          <w:szCs w:val="24"/>
        </w:rPr>
        <w:t>Programme</w:t>
      </w:r>
      <w:proofErr w:type="spellEnd"/>
      <w:r w:rsidRPr="0093198A">
        <w:rPr>
          <w:rFonts w:ascii="Verdana" w:hAnsi="Verdana"/>
          <w:b/>
          <w:bCs/>
          <w:sz w:val="24"/>
          <w:szCs w:val="24"/>
        </w:rPr>
        <w:t xml:space="preserve"> Officer using the contact details at the top of this </w:t>
      </w:r>
      <w:proofErr w:type="spellStart"/>
      <w:r w:rsidRPr="0093198A">
        <w:rPr>
          <w:rFonts w:ascii="Verdana" w:hAnsi="Verdana"/>
          <w:b/>
          <w:bCs/>
          <w:sz w:val="24"/>
          <w:szCs w:val="24"/>
        </w:rPr>
        <w:t>programme</w:t>
      </w:r>
      <w:proofErr w:type="spellEnd"/>
      <w:r w:rsidRPr="0093198A">
        <w:rPr>
          <w:rFonts w:ascii="Verdana" w:hAnsi="Verdana"/>
          <w:b/>
          <w:bCs/>
          <w:sz w:val="24"/>
          <w:szCs w:val="24"/>
        </w:rPr>
        <w:t xml:space="preserve">.  </w:t>
      </w:r>
    </w:p>
    <w:p w14:paraId="18FE66AB" w14:textId="77777777" w:rsidR="00423AA1" w:rsidRPr="0093198A" w:rsidRDefault="00423AA1" w:rsidP="00423AA1">
      <w:pPr>
        <w:pStyle w:val="BodyA"/>
        <w:widowControl w:val="0"/>
        <w:spacing w:before="120" w:after="120"/>
        <w:rPr>
          <w:sz w:val="24"/>
          <w:szCs w:val="24"/>
        </w:rPr>
      </w:pPr>
    </w:p>
    <w:p w14:paraId="72B571A1" w14:textId="77777777" w:rsidR="004C5D6A" w:rsidRDefault="004C5D6A"/>
    <w:sectPr w:rsidR="004C5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C44C" w14:textId="77777777" w:rsidR="000E6F83" w:rsidRDefault="000E6F83">
      <w:r>
        <w:separator/>
      </w:r>
    </w:p>
  </w:endnote>
  <w:endnote w:type="continuationSeparator" w:id="0">
    <w:p w14:paraId="224AA322" w14:textId="77777777" w:rsidR="000E6F83" w:rsidRDefault="000E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99A0" w14:textId="77777777" w:rsidR="00450F1C" w:rsidRDefault="00450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F393" w14:textId="77777777" w:rsidR="00450F1C" w:rsidRDefault="00450F1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EA9A" w14:textId="77777777" w:rsidR="00450F1C" w:rsidRDefault="00450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C4CF" w14:textId="77777777" w:rsidR="000E6F83" w:rsidRDefault="000E6F83">
      <w:r>
        <w:separator/>
      </w:r>
    </w:p>
  </w:footnote>
  <w:footnote w:type="continuationSeparator" w:id="0">
    <w:p w14:paraId="2161DB12" w14:textId="77777777" w:rsidR="000E6F83" w:rsidRDefault="000E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2094" w14:textId="77777777" w:rsidR="00450F1C" w:rsidRDefault="0045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620273"/>
      <w:docPartObj>
        <w:docPartGallery w:val="Watermarks"/>
        <w:docPartUnique/>
      </w:docPartObj>
    </w:sdtPr>
    <w:sdtContent>
      <w:p w14:paraId="26DDB6FB" w14:textId="77777777" w:rsidR="00450F1C" w:rsidRDefault="000E6F83">
        <w:pPr>
          <w:pStyle w:val="HeaderFooter"/>
        </w:pPr>
        <w:r>
          <w:rPr>
            <w:noProof/>
          </w:rPr>
          <w:pict w14:anchorId="0A8A8A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2C03" w14:textId="77777777" w:rsidR="00450F1C" w:rsidRDefault="0045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A1"/>
    <w:rsid w:val="000815A8"/>
    <w:rsid w:val="000E6F83"/>
    <w:rsid w:val="0016795A"/>
    <w:rsid w:val="0022708F"/>
    <w:rsid w:val="00236049"/>
    <w:rsid w:val="00254CC9"/>
    <w:rsid w:val="00256B6F"/>
    <w:rsid w:val="002637D1"/>
    <w:rsid w:val="002B7367"/>
    <w:rsid w:val="002C5EED"/>
    <w:rsid w:val="002D4C72"/>
    <w:rsid w:val="0041005F"/>
    <w:rsid w:val="00423AA1"/>
    <w:rsid w:val="00450F1C"/>
    <w:rsid w:val="004C5D6A"/>
    <w:rsid w:val="00587731"/>
    <w:rsid w:val="006A312D"/>
    <w:rsid w:val="007D2AF6"/>
    <w:rsid w:val="007E1378"/>
    <w:rsid w:val="00811656"/>
    <w:rsid w:val="0088408F"/>
    <w:rsid w:val="008B3C4A"/>
    <w:rsid w:val="00917EA6"/>
    <w:rsid w:val="00961926"/>
    <w:rsid w:val="009C5D8D"/>
    <w:rsid w:val="00AA097B"/>
    <w:rsid w:val="00B66EC4"/>
    <w:rsid w:val="00B91CB5"/>
    <w:rsid w:val="00C027E8"/>
    <w:rsid w:val="00C657FE"/>
    <w:rsid w:val="00CB6388"/>
    <w:rsid w:val="00D47F27"/>
    <w:rsid w:val="00D91913"/>
    <w:rsid w:val="00E777E7"/>
    <w:rsid w:val="00E9478D"/>
    <w:rsid w:val="00EA7F14"/>
    <w:rsid w:val="00F82ECA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FFC5"/>
  <w14:defaultImageDpi w14:val="300"/>
  <w15:docId w15:val="{A4D4DB94-D06B-3B40-BC81-4CAB5DDD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3AA1"/>
    <w:rPr>
      <w:u w:val="single"/>
    </w:rPr>
  </w:style>
  <w:style w:type="paragraph" w:customStyle="1" w:styleId="HeaderFooter">
    <w:name w:val="Header &amp; Footer"/>
    <w:rsid w:val="00423AA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customStyle="1" w:styleId="BodyA">
    <w:name w:val="Body A"/>
    <w:rsid w:val="00423A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3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A1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423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A1"/>
    <w:rPr>
      <w:rFonts w:ascii="Times New Roman" w:eastAsia="Arial Unicode MS" w:hAnsi="Times New Roman" w:cs="Times New Roman"/>
      <w:bdr w:val="nil"/>
    </w:rPr>
  </w:style>
  <w:style w:type="paragraph" w:customStyle="1" w:styleId="paragraph">
    <w:name w:val="paragraph"/>
    <w:basedOn w:val="Normal"/>
    <w:rsid w:val="00423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42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althamforest.gov.uk/content/local-pla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seyandrea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copsey</dc:creator>
  <cp:keywords/>
  <dc:description/>
  <cp:lastModifiedBy>Microsoft Office User</cp:lastModifiedBy>
  <cp:revision>2</cp:revision>
  <dcterms:created xsi:type="dcterms:W3CDTF">2023-03-10T11:34:00Z</dcterms:created>
  <dcterms:modified xsi:type="dcterms:W3CDTF">2023-03-10T11:34:00Z</dcterms:modified>
</cp:coreProperties>
</file>