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A048" w14:textId="77777777" w:rsidR="003C5D01" w:rsidRDefault="00557F93" w:rsidP="00CC6C4F">
      <w:pPr>
        <w:spacing w:before="89"/>
        <w:ind w:left="831" w:hanging="706"/>
        <w:rPr>
          <w:b/>
          <w:sz w:val="36"/>
        </w:rPr>
      </w:pPr>
      <w:r w:rsidRPr="00557F93">
        <w:rPr>
          <w:noProof/>
        </w:rPr>
        <w:drawing>
          <wp:anchor distT="0" distB="0" distL="114300" distR="114300" simplePos="0" relativeHeight="251658240" behindDoc="1" locked="0" layoutInCell="1" allowOverlap="1" wp14:anchorId="439CA0C4" wp14:editId="439CA0C5">
            <wp:simplePos x="0" y="0"/>
            <wp:positionH relativeFrom="column">
              <wp:posOffset>-541656</wp:posOffset>
            </wp:positionH>
            <wp:positionV relativeFrom="paragraph">
              <wp:posOffset>-496570</wp:posOffset>
            </wp:positionV>
            <wp:extent cx="573323" cy="10220960"/>
            <wp:effectExtent l="0" t="0" r="0" b="0"/>
            <wp:wrapNone/>
            <wp:docPr id="9" name="Picture 8">
              <a:extLst xmlns:a="http://schemas.openxmlformats.org/drawingml/2006/main">
                <a:ext uri="{FF2B5EF4-FFF2-40B4-BE49-F238E27FC236}">
                  <a16:creationId xmlns:a16="http://schemas.microsoft.com/office/drawing/2014/main" id="{834696B7-3E0A-3D49-9F3A-0003A3B9E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34696B7-3E0A-3D49-9F3A-0003A3B9EED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045" cy="10412100"/>
                    </a:xfrm>
                    <a:prstGeom prst="rect">
                      <a:avLst/>
                    </a:prstGeom>
                  </pic:spPr>
                </pic:pic>
              </a:graphicData>
            </a:graphic>
            <wp14:sizeRelH relativeFrom="page">
              <wp14:pctWidth>0</wp14:pctWidth>
            </wp14:sizeRelH>
            <wp14:sizeRelV relativeFrom="page">
              <wp14:pctHeight>0</wp14:pctHeight>
            </wp14:sizeRelV>
          </wp:anchor>
        </w:drawing>
      </w:r>
      <w:r w:rsidR="00A939AC">
        <w:rPr>
          <w:b/>
          <w:sz w:val="36"/>
        </w:rPr>
        <w:t>Listed Building Consent Application Validation Checklist</w:t>
      </w:r>
    </w:p>
    <w:p w14:paraId="439CA049" w14:textId="77777777" w:rsidR="003C5D01" w:rsidRDefault="003C5D01">
      <w:pPr>
        <w:pStyle w:val="BodyText"/>
        <w:spacing w:before="6"/>
        <w:rPr>
          <w:b/>
        </w:rPr>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3C5D01" w14:paraId="439CA04B" w14:textId="77777777" w:rsidTr="00557F93">
        <w:trPr>
          <w:trHeight w:val="453"/>
        </w:trPr>
        <w:tc>
          <w:tcPr>
            <w:tcW w:w="10206" w:type="dxa"/>
            <w:shd w:val="clear" w:color="auto" w:fill="auto"/>
          </w:tcPr>
          <w:p w14:paraId="439CA04A" w14:textId="77777777" w:rsidR="003C5D01" w:rsidRDefault="00A939AC">
            <w:pPr>
              <w:pStyle w:val="TableParagraph"/>
              <w:spacing w:before="96"/>
              <w:ind w:left="3068"/>
              <w:rPr>
                <w:b/>
              </w:rPr>
            </w:pPr>
            <w:r>
              <w:rPr>
                <w:b/>
              </w:rPr>
              <w:t>DOCUMENTATION REQUIREMENTS</w:t>
            </w:r>
          </w:p>
        </w:tc>
      </w:tr>
      <w:tr w:rsidR="003C5D01" w14:paraId="439CA04D" w14:textId="77777777" w:rsidTr="00557F93">
        <w:trPr>
          <w:trHeight w:val="765"/>
        </w:trPr>
        <w:tc>
          <w:tcPr>
            <w:tcW w:w="10206" w:type="dxa"/>
          </w:tcPr>
          <w:p w14:paraId="439CA04C" w14:textId="77777777" w:rsidR="003C5D01" w:rsidRDefault="00251480" w:rsidP="00785387">
            <w:pPr>
              <w:pStyle w:val="TableParagraph"/>
              <w:spacing w:before="127"/>
              <w:ind w:right="495"/>
            </w:pPr>
            <w:r>
              <w:t xml:space="preserve">All applications should preferably be submitted via the Planning Portal.  Alternatively, to assist with the application process it would help if all forms, plans and documents relevant to the application were submitted by email to </w:t>
            </w:r>
            <w:hyperlink r:id="rId11" w:history="1">
              <w:r w:rsidR="00504E4D" w:rsidRPr="007A43F6">
                <w:rPr>
                  <w:rStyle w:val="Hyperlink"/>
                </w:rPr>
                <w:t>planningvalidation@walthamforest.gov.uk</w:t>
              </w:r>
            </w:hyperlink>
            <w:r>
              <w:t>. On occasion if required we may request hard copies of drawings to be submitted.</w:t>
            </w:r>
          </w:p>
        </w:tc>
      </w:tr>
      <w:tr w:rsidR="003C5D01" w14:paraId="439CA050" w14:textId="77777777" w:rsidTr="00557F93">
        <w:trPr>
          <w:trHeight w:val="765"/>
        </w:trPr>
        <w:tc>
          <w:tcPr>
            <w:tcW w:w="10206" w:type="dxa"/>
          </w:tcPr>
          <w:p w14:paraId="439CA04E" w14:textId="77777777" w:rsidR="00794E34" w:rsidRDefault="00794E34" w:rsidP="00794E34">
            <w:pPr>
              <w:pStyle w:val="TableParagraph"/>
              <w:spacing w:before="2" w:line="252" w:lineRule="exact"/>
            </w:pPr>
            <w:r>
              <w:t>Maximum file size is 5MB.</w:t>
            </w:r>
          </w:p>
          <w:p w14:paraId="439CA04F" w14:textId="77777777" w:rsidR="003C5D01" w:rsidRDefault="00794E34" w:rsidP="00794E34">
            <w:pPr>
              <w:pStyle w:val="TableParagraph"/>
              <w:spacing w:before="127"/>
              <w:ind w:right="507"/>
            </w:pPr>
            <w:r>
              <w:t xml:space="preserve">Any file greater should be divided </w:t>
            </w:r>
            <w:r w:rsidRPr="00A7298F">
              <w:t>into parts and suitably named. Alternatively any large file documents can be sent via WeTransfer</w:t>
            </w:r>
          </w:p>
        </w:tc>
      </w:tr>
      <w:tr w:rsidR="003C5D01" w14:paraId="439CA053" w14:textId="77777777" w:rsidTr="00557F93">
        <w:trPr>
          <w:trHeight w:val="938"/>
        </w:trPr>
        <w:tc>
          <w:tcPr>
            <w:tcW w:w="10206" w:type="dxa"/>
          </w:tcPr>
          <w:p w14:paraId="439CA051" w14:textId="77777777" w:rsidR="003C5D01" w:rsidRDefault="00A939AC">
            <w:pPr>
              <w:pStyle w:val="TableParagraph"/>
              <w:spacing w:before="55"/>
              <w:rPr>
                <w:b/>
              </w:rPr>
            </w:pPr>
            <w:r>
              <w:rPr>
                <w:b/>
              </w:rPr>
              <w:t>Drawing Confirmation</w:t>
            </w:r>
          </w:p>
          <w:p w14:paraId="439CA052" w14:textId="77777777" w:rsidR="003C5D01" w:rsidRDefault="00A939AC" w:rsidP="00504E4D">
            <w:pPr>
              <w:pStyle w:val="TableParagraph"/>
              <w:spacing w:before="62"/>
              <w:ind w:right="177"/>
            </w:pPr>
            <w:r>
              <w:t xml:space="preserve">All plans and drawings indicating: paper size; key dimensions; scale bar indicating a minimum of 0- </w:t>
            </w:r>
            <w:r w:rsidR="00504E4D">
              <w:t>5</w:t>
            </w:r>
            <w:r>
              <w:t xml:space="preserve"> metres.</w:t>
            </w:r>
          </w:p>
        </w:tc>
      </w:tr>
    </w:tbl>
    <w:p w14:paraId="439CA054" w14:textId="77777777" w:rsidR="003C5D01" w:rsidRDefault="003C5D01">
      <w:pPr>
        <w:pStyle w:val="BodyText"/>
        <w:spacing w:before="2"/>
        <w:rPr>
          <w:b/>
          <w:sz w:val="24"/>
        </w:rPr>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3C5D01" w14:paraId="439CA057" w14:textId="77777777" w:rsidTr="00557F93">
        <w:trPr>
          <w:trHeight w:val="782"/>
        </w:trPr>
        <w:tc>
          <w:tcPr>
            <w:tcW w:w="10206" w:type="dxa"/>
            <w:shd w:val="clear" w:color="auto" w:fill="auto"/>
          </w:tcPr>
          <w:p w14:paraId="439CA055" w14:textId="77777777" w:rsidR="003C5D01" w:rsidRDefault="003C5D01" w:rsidP="009535BF">
            <w:pPr>
              <w:pStyle w:val="TableParagraph"/>
              <w:spacing w:before="5"/>
              <w:ind w:left="0"/>
              <w:rPr>
                <w:b/>
                <w:sz w:val="21"/>
              </w:rPr>
            </w:pPr>
          </w:p>
          <w:p w14:paraId="439CA056" w14:textId="77777777" w:rsidR="003C5D01" w:rsidRDefault="00A939AC">
            <w:pPr>
              <w:pStyle w:val="TableParagraph"/>
              <w:ind w:left="3437" w:right="3432"/>
              <w:jc w:val="center"/>
              <w:rPr>
                <w:b/>
              </w:rPr>
            </w:pPr>
            <w:r>
              <w:rPr>
                <w:b/>
              </w:rPr>
              <w:t>NATIONAL REQUIREMENTS</w:t>
            </w:r>
          </w:p>
        </w:tc>
      </w:tr>
      <w:tr w:rsidR="003C5D01" w14:paraId="439CA059" w14:textId="77777777" w:rsidTr="00557F93">
        <w:trPr>
          <w:trHeight w:val="505"/>
        </w:trPr>
        <w:tc>
          <w:tcPr>
            <w:tcW w:w="10206" w:type="dxa"/>
          </w:tcPr>
          <w:p w14:paraId="439CA058" w14:textId="77777777" w:rsidR="003C5D01" w:rsidRDefault="00A939AC" w:rsidP="00504E4D">
            <w:pPr>
              <w:pStyle w:val="TableParagraph"/>
              <w:spacing w:before="2" w:line="252" w:lineRule="exact"/>
              <w:ind w:right="544"/>
            </w:pPr>
            <w:r>
              <w:t xml:space="preserve">The London Borough of </w:t>
            </w:r>
            <w:r w:rsidR="00785387">
              <w:t>Waltham Forest</w:t>
            </w:r>
            <w:r>
              <w:t xml:space="preserve"> requires an original plus </w:t>
            </w:r>
            <w:r w:rsidR="00504E4D">
              <w:t>one (1) copy</w:t>
            </w:r>
            <w:r>
              <w:t xml:space="preserve"> of all plans forms and documents are required where the application is not submitted via Planning Portal.</w:t>
            </w:r>
          </w:p>
        </w:tc>
      </w:tr>
      <w:tr w:rsidR="003C5D01" w14:paraId="439CA05B" w14:textId="77777777" w:rsidTr="00557F93">
        <w:trPr>
          <w:trHeight w:val="506"/>
        </w:trPr>
        <w:tc>
          <w:tcPr>
            <w:tcW w:w="10206" w:type="dxa"/>
          </w:tcPr>
          <w:p w14:paraId="439CA05A" w14:textId="77777777" w:rsidR="003C5D01" w:rsidRDefault="00A939AC">
            <w:pPr>
              <w:pStyle w:val="TableParagraph"/>
              <w:spacing w:line="248" w:lineRule="exact"/>
              <w:rPr>
                <w:b/>
              </w:rPr>
            </w:pPr>
            <w:r>
              <w:rPr>
                <w:b/>
              </w:rPr>
              <w:t>Completed Application Form</w:t>
            </w:r>
          </w:p>
        </w:tc>
      </w:tr>
      <w:tr w:rsidR="003C5D01" w14:paraId="439CA05D" w14:textId="77777777" w:rsidTr="00557F93">
        <w:trPr>
          <w:trHeight w:val="506"/>
        </w:trPr>
        <w:tc>
          <w:tcPr>
            <w:tcW w:w="10206" w:type="dxa"/>
          </w:tcPr>
          <w:p w14:paraId="439CA05C" w14:textId="77777777" w:rsidR="003C5D01" w:rsidRDefault="00A939AC">
            <w:pPr>
              <w:pStyle w:val="TableParagraph"/>
              <w:spacing w:line="248" w:lineRule="exact"/>
              <w:rPr>
                <w:b/>
              </w:rPr>
            </w:pPr>
            <w:r>
              <w:rPr>
                <w:b/>
              </w:rPr>
              <w:t>Ownership Certificate (A, B, C or D – as applicable)</w:t>
            </w:r>
          </w:p>
        </w:tc>
      </w:tr>
      <w:tr w:rsidR="003C5D01" w14:paraId="439CA05F" w14:textId="77777777" w:rsidTr="00557F93">
        <w:trPr>
          <w:trHeight w:val="506"/>
        </w:trPr>
        <w:tc>
          <w:tcPr>
            <w:tcW w:w="10206" w:type="dxa"/>
          </w:tcPr>
          <w:p w14:paraId="439CA05E" w14:textId="77777777" w:rsidR="003C5D01" w:rsidRDefault="00A939AC">
            <w:pPr>
              <w:pStyle w:val="TableParagraph"/>
              <w:spacing w:line="248" w:lineRule="exact"/>
              <w:rPr>
                <w:b/>
              </w:rPr>
            </w:pPr>
            <w:r>
              <w:rPr>
                <w:b/>
              </w:rPr>
              <w:t>Agricultural Holdings Certificate</w:t>
            </w:r>
          </w:p>
        </w:tc>
      </w:tr>
      <w:tr w:rsidR="003C5D01" w14:paraId="439CA061" w14:textId="77777777" w:rsidTr="00557F93">
        <w:trPr>
          <w:trHeight w:val="505"/>
        </w:trPr>
        <w:tc>
          <w:tcPr>
            <w:tcW w:w="10206" w:type="dxa"/>
          </w:tcPr>
          <w:p w14:paraId="439CA060" w14:textId="77777777" w:rsidR="003C5D01" w:rsidRDefault="00A939AC">
            <w:pPr>
              <w:pStyle w:val="TableParagraph"/>
              <w:spacing w:line="248" w:lineRule="exact"/>
              <w:rPr>
                <w:b/>
              </w:rPr>
            </w:pPr>
            <w:r>
              <w:rPr>
                <w:b/>
              </w:rPr>
              <w:t>Location Plan</w:t>
            </w:r>
          </w:p>
        </w:tc>
      </w:tr>
      <w:tr w:rsidR="003C5D01" w14:paraId="439CA065" w14:textId="77777777" w:rsidTr="00557F93">
        <w:trPr>
          <w:trHeight w:val="506"/>
        </w:trPr>
        <w:tc>
          <w:tcPr>
            <w:tcW w:w="10206" w:type="dxa"/>
          </w:tcPr>
          <w:p w14:paraId="439CA064" w14:textId="77777777" w:rsidR="003C5D01" w:rsidRDefault="00A939AC">
            <w:pPr>
              <w:pStyle w:val="TableParagraph"/>
              <w:spacing w:line="248" w:lineRule="exact"/>
              <w:rPr>
                <w:b/>
              </w:rPr>
            </w:pPr>
            <w:bookmarkStart w:id="0" w:name="_GoBack"/>
            <w:bookmarkEnd w:id="0"/>
            <w:r>
              <w:rPr>
                <w:b/>
              </w:rPr>
              <w:t>Design and Access Statement</w:t>
            </w:r>
          </w:p>
        </w:tc>
      </w:tr>
    </w:tbl>
    <w:p w14:paraId="439CA066" w14:textId="77777777" w:rsidR="003C5D01" w:rsidRDefault="003C5D01">
      <w:pPr>
        <w:pStyle w:val="BodyText"/>
        <w:rPr>
          <w:b/>
          <w:sz w:val="24"/>
        </w:rPr>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528"/>
      </w:tblGrid>
      <w:tr w:rsidR="003C5D01" w14:paraId="439CA069" w14:textId="77777777" w:rsidTr="00557F93">
        <w:trPr>
          <w:trHeight w:val="604"/>
        </w:trPr>
        <w:tc>
          <w:tcPr>
            <w:tcW w:w="10206" w:type="dxa"/>
            <w:gridSpan w:val="2"/>
            <w:shd w:val="clear" w:color="auto" w:fill="auto"/>
          </w:tcPr>
          <w:p w14:paraId="439CA067" w14:textId="77777777" w:rsidR="003C5D01" w:rsidRDefault="00A939AC">
            <w:pPr>
              <w:pStyle w:val="TableParagraph"/>
              <w:spacing w:line="250" w:lineRule="exact"/>
              <w:ind w:left="2319" w:right="2313"/>
              <w:jc w:val="center"/>
              <w:rPr>
                <w:b/>
              </w:rPr>
            </w:pPr>
            <w:r>
              <w:rPr>
                <w:b/>
              </w:rPr>
              <w:t>LOCAL REQUIREMENTS</w:t>
            </w:r>
          </w:p>
          <w:p w14:paraId="439CA068" w14:textId="77777777" w:rsidR="003C5D01" w:rsidRDefault="00A939AC">
            <w:pPr>
              <w:pStyle w:val="TableParagraph"/>
              <w:spacing w:before="61"/>
              <w:ind w:left="2319" w:right="2319"/>
              <w:jc w:val="center"/>
              <w:rPr>
                <w:sz w:val="20"/>
              </w:rPr>
            </w:pPr>
            <w:r>
              <w:rPr>
                <w:sz w:val="20"/>
              </w:rPr>
              <w:t>The following information is also required with applications.</w:t>
            </w:r>
          </w:p>
        </w:tc>
      </w:tr>
      <w:tr w:rsidR="003C5D01" w14:paraId="439CA06C" w14:textId="77777777" w:rsidTr="00557F93">
        <w:trPr>
          <w:trHeight w:val="372"/>
        </w:trPr>
        <w:tc>
          <w:tcPr>
            <w:tcW w:w="4678" w:type="dxa"/>
          </w:tcPr>
          <w:p w14:paraId="439CA06A" w14:textId="77777777" w:rsidR="003C5D01" w:rsidRDefault="003C5D01">
            <w:pPr>
              <w:pStyle w:val="TableParagraph"/>
              <w:ind w:left="0"/>
              <w:rPr>
                <w:rFonts w:ascii="Times New Roman"/>
              </w:rPr>
            </w:pPr>
          </w:p>
        </w:tc>
        <w:tc>
          <w:tcPr>
            <w:tcW w:w="5528" w:type="dxa"/>
          </w:tcPr>
          <w:p w14:paraId="439CA06B" w14:textId="77777777" w:rsidR="003C5D01" w:rsidRDefault="00A939AC">
            <w:pPr>
              <w:pStyle w:val="TableParagraph"/>
              <w:spacing w:before="55"/>
              <w:ind w:left="109"/>
              <w:rPr>
                <w:b/>
              </w:rPr>
            </w:pPr>
            <w:r>
              <w:rPr>
                <w:b/>
              </w:rPr>
              <w:t>Notes</w:t>
            </w:r>
          </w:p>
        </w:tc>
      </w:tr>
      <w:tr w:rsidR="003C5D01" w14:paraId="439CA06F" w14:textId="77777777" w:rsidTr="00557F93">
        <w:trPr>
          <w:trHeight w:val="760"/>
        </w:trPr>
        <w:tc>
          <w:tcPr>
            <w:tcW w:w="4678" w:type="dxa"/>
          </w:tcPr>
          <w:p w14:paraId="439CA06D" w14:textId="77777777" w:rsidR="003C5D01" w:rsidRDefault="00A939AC">
            <w:pPr>
              <w:pStyle w:val="TableParagraph"/>
              <w:spacing w:line="242" w:lineRule="auto"/>
              <w:ind w:right="495"/>
            </w:pPr>
            <w:r>
              <w:rPr>
                <w:b/>
              </w:rPr>
              <w:t xml:space="preserve">Existing and Proposed Elevations </w:t>
            </w:r>
            <w:r>
              <w:t>(at a 1:50 or 1:100 scale)</w:t>
            </w:r>
          </w:p>
        </w:tc>
        <w:tc>
          <w:tcPr>
            <w:tcW w:w="5528" w:type="dxa"/>
          </w:tcPr>
          <w:p w14:paraId="439CA06E" w14:textId="77777777" w:rsidR="003C5D01" w:rsidRDefault="00A939AC">
            <w:pPr>
              <w:pStyle w:val="TableParagraph"/>
              <w:ind w:left="109"/>
            </w:pPr>
            <w:r>
              <w:t>Required</w:t>
            </w:r>
          </w:p>
        </w:tc>
      </w:tr>
      <w:tr w:rsidR="003C5D01" w14:paraId="439CA072" w14:textId="77777777" w:rsidTr="00557F93">
        <w:trPr>
          <w:trHeight w:val="758"/>
        </w:trPr>
        <w:tc>
          <w:tcPr>
            <w:tcW w:w="4678" w:type="dxa"/>
          </w:tcPr>
          <w:p w14:paraId="439CA070" w14:textId="77777777" w:rsidR="003C5D01" w:rsidRDefault="00A939AC">
            <w:pPr>
              <w:pStyle w:val="TableParagraph"/>
              <w:spacing w:line="242" w:lineRule="auto"/>
              <w:ind w:right="397"/>
            </w:pPr>
            <w:r>
              <w:rPr>
                <w:b/>
              </w:rPr>
              <w:t xml:space="preserve">Existing and Proposed Floor Plans </w:t>
            </w:r>
            <w:r w:rsidR="00495019">
              <w:rPr>
                <w:b/>
              </w:rPr>
              <w:t xml:space="preserve">including roof plans </w:t>
            </w:r>
            <w:r>
              <w:t>(at a 1:50 or 1:100 scale)</w:t>
            </w:r>
          </w:p>
        </w:tc>
        <w:tc>
          <w:tcPr>
            <w:tcW w:w="5528" w:type="dxa"/>
          </w:tcPr>
          <w:p w14:paraId="439CA071" w14:textId="77777777" w:rsidR="003C5D01" w:rsidRDefault="00A939AC">
            <w:pPr>
              <w:pStyle w:val="TableParagraph"/>
              <w:spacing w:before="1"/>
              <w:ind w:left="109"/>
            </w:pPr>
            <w:r>
              <w:t>Required</w:t>
            </w:r>
          </w:p>
        </w:tc>
      </w:tr>
      <w:tr w:rsidR="003C5D01" w14:paraId="439CA075" w14:textId="77777777" w:rsidTr="00557F93">
        <w:trPr>
          <w:trHeight w:val="1012"/>
        </w:trPr>
        <w:tc>
          <w:tcPr>
            <w:tcW w:w="4678" w:type="dxa"/>
          </w:tcPr>
          <w:p w14:paraId="439CA073" w14:textId="77777777" w:rsidR="003C5D01" w:rsidRDefault="00A939AC" w:rsidP="00495019">
            <w:pPr>
              <w:pStyle w:val="TableParagraph"/>
              <w:spacing w:line="242" w:lineRule="auto"/>
              <w:ind w:right="116"/>
            </w:pPr>
            <w:r>
              <w:rPr>
                <w:b/>
              </w:rPr>
              <w:t xml:space="preserve">Existing and Proposed Sections </w:t>
            </w:r>
            <w:r>
              <w:t>(at a 1:50 or 1:100 scale)</w:t>
            </w:r>
          </w:p>
        </w:tc>
        <w:tc>
          <w:tcPr>
            <w:tcW w:w="5528" w:type="dxa"/>
          </w:tcPr>
          <w:p w14:paraId="439CA074" w14:textId="77777777" w:rsidR="003C5D01" w:rsidRDefault="00A939AC">
            <w:pPr>
              <w:pStyle w:val="TableParagraph"/>
              <w:ind w:left="109"/>
            </w:pPr>
            <w:r>
              <w:t>Required</w:t>
            </w:r>
          </w:p>
        </w:tc>
      </w:tr>
      <w:tr w:rsidR="003C5D01" w14:paraId="439CA078" w14:textId="77777777" w:rsidTr="00557F93">
        <w:trPr>
          <w:trHeight w:val="1288"/>
        </w:trPr>
        <w:tc>
          <w:tcPr>
            <w:tcW w:w="4678" w:type="dxa"/>
          </w:tcPr>
          <w:p w14:paraId="439CA076" w14:textId="77777777" w:rsidR="003C5D01" w:rsidRDefault="00A939AC" w:rsidP="00C96E36">
            <w:pPr>
              <w:pStyle w:val="TableParagraph"/>
              <w:ind w:right="115"/>
            </w:pPr>
            <w:r>
              <w:rPr>
                <w:b/>
              </w:rPr>
              <w:t xml:space="preserve">Other Plans </w:t>
            </w:r>
            <w:r>
              <w:t>(at a scale of not less than 1:20) showing all new windows, doors, shop fronts, panelling, fire places, plaster moulding and other decorative detail.</w:t>
            </w:r>
          </w:p>
        </w:tc>
        <w:tc>
          <w:tcPr>
            <w:tcW w:w="5528" w:type="dxa"/>
          </w:tcPr>
          <w:p w14:paraId="439CA077" w14:textId="77777777" w:rsidR="003C5D01" w:rsidRDefault="00A939AC">
            <w:pPr>
              <w:pStyle w:val="TableParagraph"/>
              <w:ind w:left="109"/>
            </w:pPr>
            <w:r>
              <w:t>Required</w:t>
            </w:r>
          </w:p>
        </w:tc>
      </w:tr>
      <w:tr w:rsidR="00495019" w14:paraId="439CA07D" w14:textId="77777777" w:rsidTr="00557F93">
        <w:trPr>
          <w:trHeight w:val="1288"/>
        </w:trPr>
        <w:tc>
          <w:tcPr>
            <w:tcW w:w="4678" w:type="dxa"/>
          </w:tcPr>
          <w:p w14:paraId="439CA079" w14:textId="77777777" w:rsidR="00495019" w:rsidRPr="00C96E36" w:rsidRDefault="00557F93" w:rsidP="00C96E36">
            <w:pPr>
              <w:pStyle w:val="TableParagraph"/>
              <w:ind w:right="115"/>
              <w:rPr>
                <w:b/>
              </w:rPr>
            </w:pPr>
            <w:r w:rsidRPr="00557F93">
              <w:rPr>
                <w:noProof/>
              </w:rPr>
              <w:lastRenderedPageBreak/>
              <w:drawing>
                <wp:anchor distT="0" distB="0" distL="114300" distR="114300" simplePos="0" relativeHeight="251660288" behindDoc="1" locked="0" layoutInCell="1" allowOverlap="1" wp14:anchorId="439CA0C6" wp14:editId="439CA0C7">
                  <wp:simplePos x="0" y="0"/>
                  <wp:positionH relativeFrom="column">
                    <wp:posOffset>-685800</wp:posOffset>
                  </wp:positionH>
                  <wp:positionV relativeFrom="paragraph">
                    <wp:posOffset>-350520</wp:posOffset>
                  </wp:positionV>
                  <wp:extent cx="572770" cy="10220960"/>
                  <wp:effectExtent l="0" t="0" r="0" b="8890"/>
                  <wp:wrapNone/>
                  <wp:docPr id="2" name="Picture 8">
                    <a:extLst xmlns:a="http://schemas.openxmlformats.org/drawingml/2006/main">
                      <a:ext uri="{FF2B5EF4-FFF2-40B4-BE49-F238E27FC236}">
                        <a16:creationId xmlns:a16="http://schemas.microsoft.com/office/drawing/2014/main" id="{834696B7-3E0A-3D49-9F3A-0003A3B9E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34696B7-3E0A-3D49-9F3A-0003A3B9EED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 cy="10220960"/>
                          </a:xfrm>
                          <a:prstGeom prst="rect">
                            <a:avLst/>
                          </a:prstGeom>
                        </pic:spPr>
                      </pic:pic>
                    </a:graphicData>
                  </a:graphic>
                  <wp14:sizeRelH relativeFrom="page">
                    <wp14:pctWidth>0</wp14:pctWidth>
                  </wp14:sizeRelH>
                  <wp14:sizeRelV relativeFrom="page">
                    <wp14:pctHeight>0</wp14:pctHeight>
                  </wp14:sizeRelV>
                </wp:anchor>
              </w:drawing>
            </w:r>
            <w:r w:rsidR="00495019" w:rsidRPr="00C96E36">
              <w:rPr>
                <w:b/>
              </w:rPr>
              <w:t>Archaeological desk based assessment</w:t>
            </w:r>
          </w:p>
        </w:tc>
        <w:tc>
          <w:tcPr>
            <w:tcW w:w="5528" w:type="dxa"/>
          </w:tcPr>
          <w:p w14:paraId="439CA07A" w14:textId="77777777" w:rsidR="00C96E36" w:rsidRDefault="00C96E36" w:rsidP="00C96E36">
            <w:pPr>
              <w:spacing w:before="40" w:after="40"/>
              <w:ind w:left="110" w:right="258"/>
            </w:pPr>
            <w:r w:rsidRPr="006E3AC5">
              <w:t>Required for</w:t>
            </w:r>
            <w:r>
              <w:t>:</w:t>
            </w:r>
          </w:p>
          <w:p w14:paraId="439CA07B" w14:textId="77777777" w:rsidR="00C96E36" w:rsidRDefault="00C96E36" w:rsidP="00C96E36">
            <w:pPr>
              <w:pStyle w:val="ListParagraph"/>
              <w:numPr>
                <w:ilvl w:val="0"/>
                <w:numId w:val="5"/>
              </w:numPr>
              <w:spacing w:before="40" w:after="40"/>
              <w:ind w:right="258"/>
            </w:pPr>
            <w:r>
              <w:t>P</w:t>
            </w:r>
            <w:r w:rsidRPr="006E3AC5">
              <w:t xml:space="preserve">roposals within Archaeological Priority Areas likely to affect important archaeological remains.  </w:t>
            </w:r>
          </w:p>
          <w:p w14:paraId="439CA07C" w14:textId="77777777" w:rsidR="00495019" w:rsidRPr="00C96E36" w:rsidRDefault="00C96E36" w:rsidP="00C96E36">
            <w:pPr>
              <w:pStyle w:val="ListParagraph"/>
              <w:numPr>
                <w:ilvl w:val="0"/>
                <w:numId w:val="5"/>
              </w:numPr>
              <w:spacing w:before="40" w:after="40"/>
              <w:ind w:right="258"/>
            </w:pPr>
            <w:r w:rsidRPr="006E3AC5">
              <w:t>Proposals that involve any form of excavation or piling within an Archaeological Priority Area.</w:t>
            </w:r>
          </w:p>
        </w:tc>
      </w:tr>
      <w:tr w:rsidR="003C5D01" w14:paraId="439CA080" w14:textId="77777777" w:rsidTr="00557F93">
        <w:trPr>
          <w:trHeight w:val="1096"/>
        </w:trPr>
        <w:tc>
          <w:tcPr>
            <w:tcW w:w="4678" w:type="dxa"/>
          </w:tcPr>
          <w:p w14:paraId="439CA07E" w14:textId="77777777" w:rsidR="003C5D01" w:rsidRPr="00C96E36" w:rsidRDefault="00A939AC" w:rsidP="00C96E36">
            <w:pPr>
              <w:pStyle w:val="TableParagraph"/>
              <w:spacing w:before="55"/>
              <w:ind w:right="115"/>
              <w:rPr>
                <w:b/>
              </w:rPr>
            </w:pPr>
            <w:r w:rsidRPr="00C96E36">
              <w:rPr>
                <w:b/>
              </w:rPr>
              <w:t xml:space="preserve">Air Quality </w:t>
            </w:r>
            <w:r w:rsidR="00C96E36">
              <w:rPr>
                <w:b/>
              </w:rPr>
              <w:t xml:space="preserve">Impact </w:t>
            </w:r>
            <w:r w:rsidRPr="00C96E36">
              <w:rPr>
                <w:b/>
              </w:rPr>
              <w:t>Assessment</w:t>
            </w:r>
          </w:p>
        </w:tc>
        <w:tc>
          <w:tcPr>
            <w:tcW w:w="5528" w:type="dxa"/>
          </w:tcPr>
          <w:p w14:paraId="439CA07F" w14:textId="77777777" w:rsidR="003C5D01" w:rsidRPr="00251480" w:rsidRDefault="00251480" w:rsidP="00C96E36">
            <w:pPr>
              <w:pStyle w:val="TableParagraph"/>
              <w:spacing w:line="236" w:lineRule="exact"/>
              <w:ind w:left="109" w:right="258"/>
            </w:pPr>
            <w:r w:rsidRPr="00251480">
              <w:t>Proposals introducing residential use (or other sensitive uses) within areas of particularly significant air quality, including Air Quality Management Areas (AQMAs) and other applications likely to have impact on road traffic; applications where the grant of planning permission would conflict with, or render unworkable, elements of the Council’s Air Quality Action Plan/ Air Quality Strategy.</w:t>
            </w:r>
          </w:p>
        </w:tc>
      </w:tr>
      <w:tr w:rsidR="00495019" w14:paraId="439CA083" w14:textId="77777777" w:rsidTr="00557F93">
        <w:trPr>
          <w:trHeight w:val="541"/>
        </w:trPr>
        <w:tc>
          <w:tcPr>
            <w:tcW w:w="4678" w:type="dxa"/>
          </w:tcPr>
          <w:p w14:paraId="439CA081" w14:textId="77777777" w:rsidR="00495019" w:rsidRPr="00251480" w:rsidRDefault="00495019" w:rsidP="00C96E36">
            <w:pPr>
              <w:pStyle w:val="TableParagraph"/>
              <w:spacing w:before="55"/>
              <w:ind w:right="115"/>
              <w:rPr>
                <w:b/>
              </w:rPr>
            </w:pPr>
            <w:r w:rsidRPr="00251480">
              <w:rPr>
                <w:b/>
              </w:rPr>
              <w:t>Basement Impact Assessment</w:t>
            </w:r>
          </w:p>
        </w:tc>
        <w:tc>
          <w:tcPr>
            <w:tcW w:w="5528" w:type="dxa"/>
          </w:tcPr>
          <w:p w14:paraId="439CA082" w14:textId="77777777" w:rsidR="00495019" w:rsidRPr="00251480" w:rsidRDefault="00495019" w:rsidP="00C96E36">
            <w:pPr>
              <w:pStyle w:val="TableParagraph"/>
              <w:spacing w:line="236" w:lineRule="exact"/>
              <w:ind w:left="109" w:right="258"/>
            </w:pPr>
            <w:r w:rsidRPr="00251480">
              <w:t>Required for all applications which includes a basement</w:t>
            </w:r>
            <w:r w:rsidR="00251480">
              <w:t>.</w:t>
            </w:r>
          </w:p>
        </w:tc>
      </w:tr>
      <w:tr w:rsidR="003C5D01" w14:paraId="439CA086" w14:textId="77777777" w:rsidTr="00557F93">
        <w:trPr>
          <w:trHeight w:val="1516"/>
        </w:trPr>
        <w:tc>
          <w:tcPr>
            <w:tcW w:w="4678" w:type="dxa"/>
          </w:tcPr>
          <w:p w14:paraId="439CA084" w14:textId="77777777" w:rsidR="003C5D01" w:rsidRPr="00C96E36" w:rsidRDefault="00A939AC" w:rsidP="00C96E36">
            <w:pPr>
              <w:pStyle w:val="TableParagraph"/>
              <w:spacing w:line="248" w:lineRule="exact"/>
              <w:ind w:right="115"/>
              <w:rPr>
                <w:b/>
              </w:rPr>
            </w:pPr>
            <w:r w:rsidRPr="00C96E36">
              <w:rPr>
                <w:b/>
              </w:rPr>
              <w:t>Biodiversity Survey and Report</w:t>
            </w:r>
          </w:p>
        </w:tc>
        <w:tc>
          <w:tcPr>
            <w:tcW w:w="5528" w:type="dxa"/>
          </w:tcPr>
          <w:p w14:paraId="439CA085" w14:textId="77777777" w:rsidR="003C5D01" w:rsidRPr="00C96E36" w:rsidRDefault="00495019" w:rsidP="00C96E36">
            <w:pPr>
              <w:pStyle w:val="TableParagraph"/>
              <w:ind w:right="258"/>
            </w:pPr>
            <w:r w:rsidRPr="00C96E36">
              <w:t>Required if proposal is likely to have an impact on wildlife and/ or biodiversity and for development on or adjacent to Sites of Importance for Nature</w:t>
            </w:r>
            <w:r w:rsidR="00C96E36">
              <w:t xml:space="preserve"> </w:t>
            </w:r>
            <w:r w:rsidRPr="00C96E36">
              <w:t>Conservation and Sites of Special Scientific Interest (SSSI) or which may have impacts on biodiversity or protected species</w:t>
            </w:r>
          </w:p>
        </w:tc>
      </w:tr>
      <w:tr w:rsidR="00AC4B34" w14:paraId="439CA089" w14:textId="77777777" w:rsidTr="00557F93">
        <w:trPr>
          <w:trHeight w:val="1307"/>
        </w:trPr>
        <w:tc>
          <w:tcPr>
            <w:tcW w:w="4678" w:type="dxa"/>
          </w:tcPr>
          <w:p w14:paraId="439CA087" w14:textId="77777777" w:rsidR="00AC4B34" w:rsidRPr="00C96E36" w:rsidRDefault="00AC4B34" w:rsidP="00C96E36">
            <w:pPr>
              <w:pStyle w:val="TableParagraph"/>
              <w:spacing w:line="248" w:lineRule="exact"/>
              <w:ind w:right="115"/>
              <w:rPr>
                <w:b/>
              </w:rPr>
            </w:pPr>
            <w:r w:rsidRPr="00C96E36">
              <w:rPr>
                <w:b/>
              </w:rPr>
              <w:t>Community Infrastructure Levy Additional Information Form (CIL)</w:t>
            </w:r>
          </w:p>
        </w:tc>
        <w:tc>
          <w:tcPr>
            <w:tcW w:w="5528" w:type="dxa"/>
          </w:tcPr>
          <w:p w14:paraId="439CA088" w14:textId="77777777" w:rsidR="00AC4B34" w:rsidRPr="00C96E36" w:rsidRDefault="00495019" w:rsidP="00C96E36">
            <w:pPr>
              <w:pStyle w:val="TableParagraph"/>
              <w:ind w:left="109" w:right="258"/>
            </w:pPr>
            <w:r w:rsidRPr="00C96E36">
              <w:t>Required for all proposals including new buildings or extensions which involve the creation of 100 square metres or more of gross internal floorspace, or involve the creation of one or more dwellings (even where this is below 100 square metres)</w:t>
            </w:r>
            <w:r w:rsidR="00251480">
              <w:t>.</w:t>
            </w:r>
          </w:p>
        </w:tc>
      </w:tr>
      <w:tr w:rsidR="003C5D01" w14:paraId="439CA08C" w14:textId="77777777" w:rsidTr="00557F93">
        <w:trPr>
          <w:trHeight w:val="1315"/>
        </w:trPr>
        <w:tc>
          <w:tcPr>
            <w:tcW w:w="4678" w:type="dxa"/>
          </w:tcPr>
          <w:p w14:paraId="439CA08A" w14:textId="77777777" w:rsidR="003C5D01" w:rsidRPr="00C96E36" w:rsidRDefault="00A939AC" w:rsidP="00C96E36">
            <w:pPr>
              <w:pStyle w:val="TableParagraph"/>
              <w:spacing w:line="242" w:lineRule="auto"/>
              <w:ind w:right="115"/>
              <w:rPr>
                <w:b/>
              </w:rPr>
            </w:pPr>
            <w:r w:rsidRPr="00C96E36">
              <w:rPr>
                <w:b/>
              </w:rPr>
              <w:t>Heritage Statement (Listed Buildings and/ or Conservation Area Appraisal)</w:t>
            </w:r>
          </w:p>
        </w:tc>
        <w:tc>
          <w:tcPr>
            <w:tcW w:w="5528" w:type="dxa"/>
          </w:tcPr>
          <w:p w14:paraId="439CA08B" w14:textId="77777777" w:rsidR="003C5D01" w:rsidRPr="00C96E36" w:rsidRDefault="00495019" w:rsidP="00C96E36">
            <w:pPr>
              <w:pStyle w:val="TableParagraph"/>
              <w:ind w:right="258"/>
            </w:pPr>
            <w:r w:rsidRPr="00C96E36">
              <w:t xml:space="preserve">Required </w:t>
            </w:r>
            <w:r w:rsidRPr="00C96E36">
              <w:rPr>
                <w:lang w:val="en"/>
              </w:rPr>
              <w:t xml:space="preserve">for all applications within or affecting conservation areas, listed buildings, locally listed </w:t>
            </w:r>
            <w:r w:rsidRPr="00C96E36">
              <w:t>buildings, archaeological remains and Scheduled Ancient Monuments. This includes householder applications</w:t>
            </w:r>
            <w:r w:rsidR="00251480">
              <w:t>.</w:t>
            </w:r>
          </w:p>
        </w:tc>
      </w:tr>
      <w:tr w:rsidR="003C5D01" w14:paraId="439CA091" w14:textId="77777777" w:rsidTr="00557F93">
        <w:trPr>
          <w:trHeight w:val="1012"/>
        </w:trPr>
        <w:tc>
          <w:tcPr>
            <w:tcW w:w="4678" w:type="dxa"/>
          </w:tcPr>
          <w:p w14:paraId="439CA08D" w14:textId="77777777" w:rsidR="003C5D01" w:rsidRPr="00C96E36" w:rsidRDefault="00A939AC" w:rsidP="00C96E36">
            <w:pPr>
              <w:pStyle w:val="TableParagraph"/>
              <w:spacing w:line="248" w:lineRule="exact"/>
              <w:ind w:right="115"/>
              <w:rPr>
                <w:b/>
              </w:rPr>
            </w:pPr>
            <w:r w:rsidRPr="00C96E36">
              <w:rPr>
                <w:b/>
              </w:rPr>
              <w:t>Land Contamination Assessment</w:t>
            </w:r>
          </w:p>
        </w:tc>
        <w:tc>
          <w:tcPr>
            <w:tcW w:w="5528" w:type="dxa"/>
          </w:tcPr>
          <w:p w14:paraId="439CA08E" w14:textId="77777777" w:rsidR="00C96E36" w:rsidRDefault="00495019" w:rsidP="00C96E36">
            <w:pPr>
              <w:pStyle w:val="TableParagraph"/>
              <w:tabs>
                <w:tab w:val="left" w:pos="822"/>
                <w:tab w:val="left" w:pos="823"/>
              </w:tabs>
              <w:ind w:right="258"/>
            </w:pPr>
            <w:r w:rsidRPr="00C96E36">
              <w:t>Required for</w:t>
            </w:r>
            <w:r w:rsidR="00C96E36">
              <w:t>:</w:t>
            </w:r>
          </w:p>
          <w:p w14:paraId="439CA08F" w14:textId="77777777" w:rsidR="00495019" w:rsidRPr="00C96E36" w:rsidRDefault="00C96E36" w:rsidP="00C96E36">
            <w:pPr>
              <w:pStyle w:val="TableParagraph"/>
              <w:numPr>
                <w:ilvl w:val="0"/>
                <w:numId w:val="6"/>
              </w:numPr>
              <w:tabs>
                <w:tab w:val="left" w:pos="822"/>
                <w:tab w:val="left" w:pos="823"/>
              </w:tabs>
              <w:ind w:right="258"/>
            </w:pPr>
            <w:r>
              <w:t>A</w:t>
            </w:r>
            <w:r w:rsidR="00495019" w:rsidRPr="00C96E36">
              <w:t>ny application on or adjacent to potentially contaminated</w:t>
            </w:r>
            <w:r w:rsidR="00495019" w:rsidRPr="00C96E36">
              <w:rPr>
                <w:spacing w:val="-22"/>
              </w:rPr>
              <w:t xml:space="preserve"> </w:t>
            </w:r>
            <w:r w:rsidR="00495019" w:rsidRPr="00C96E36">
              <w:t>land</w:t>
            </w:r>
          </w:p>
          <w:p w14:paraId="439CA090" w14:textId="77777777" w:rsidR="003C5D01" w:rsidRPr="00C96E36" w:rsidRDefault="00495019" w:rsidP="00C96E36">
            <w:pPr>
              <w:pStyle w:val="TableParagraph"/>
              <w:numPr>
                <w:ilvl w:val="0"/>
                <w:numId w:val="6"/>
              </w:numPr>
              <w:ind w:right="258"/>
            </w:pPr>
            <w:r w:rsidRPr="00C96E36">
              <w:t>Any</w:t>
            </w:r>
            <w:r w:rsidRPr="00C96E36">
              <w:rPr>
                <w:spacing w:val="-4"/>
              </w:rPr>
              <w:t xml:space="preserve"> </w:t>
            </w:r>
            <w:r w:rsidRPr="00C96E36">
              <w:t>application</w:t>
            </w:r>
            <w:r w:rsidRPr="00C96E36">
              <w:rPr>
                <w:spacing w:val="-3"/>
              </w:rPr>
              <w:t xml:space="preserve"> </w:t>
            </w:r>
            <w:r w:rsidRPr="00C96E36">
              <w:t>for</w:t>
            </w:r>
            <w:r w:rsidRPr="00C96E36">
              <w:rPr>
                <w:spacing w:val="-3"/>
              </w:rPr>
              <w:t xml:space="preserve"> </w:t>
            </w:r>
            <w:r w:rsidRPr="00C96E36">
              <w:t>a particularly</w:t>
            </w:r>
            <w:r w:rsidRPr="00C96E36">
              <w:rPr>
                <w:spacing w:val="-6"/>
              </w:rPr>
              <w:t xml:space="preserve"> </w:t>
            </w:r>
            <w:r w:rsidRPr="00C96E36">
              <w:t>sensitive</w:t>
            </w:r>
            <w:r w:rsidRPr="00C96E36">
              <w:rPr>
                <w:spacing w:val="-1"/>
              </w:rPr>
              <w:t xml:space="preserve"> </w:t>
            </w:r>
            <w:r w:rsidRPr="00C96E36">
              <w:t>use</w:t>
            </w:r>
            <w:r w:rsidRPr="00C96E36">
              <w:rPr>
                <w:spacing w:val="-3"/>
              </w:rPr>
              <w:t xml:space="preserve"> </w:t>
            </w:r>
            <w:r w:rsidRPr="00C96E36">
              <w:t>such</w:t>
            </w:r>
            <w:r w:rsidRPr="00C96E36">
              <w:rPr>
                <w:spacing w:val="-3"/>
              </w:rPr>
              <w:t xml:space="preserve"> </w:t>
            </w:r>
            <w:r w:rsidRPr="00C96E36">
              <w:t>as a</w:t>
            </w:r>
            <w:r w:rsidRPr="00C96E36">
              <w:rPr>
                <w:spacing w:val="-3"/>
              </w:rPr>
              <w:t xml:space="preserve"> </w:t>
            </w:r>
            <w:r w:rsidRPr="00C96E36">
              <w:t>nursery,</w:t>
            </w:r>
            <w:r w:rsidRPr="00C96E36">
              <w:rPr>
                <w:spacing w:val="-1"/>
              </w:rPr>
              <w:t xml:space="preserve"> </w:t>
            </w:r>
            <w:r w:rsidRPr="00C96E36">
              <w:t>school</w:t>
            </w:r>
            <w:r w:rsidRPr="00C96E36">
              <w:rPr>
                <w:spacing w:val="-4"/>
              </w:rPr>
              <w:t xml:space="preserve"> </w:t>
            </w:r>
            <w:r w:rsidRPr="00C96E36">
              <w:t>or</w:t>
            </w:r>
            <w:r w:rsidRPr="00C96E36">
              <w:rPr>
                <w:spacing w:val="-3"/>
              </w:rPr>
              <w:t xml:space="preserve"> </w:t>
            </w:r>
            <w:r w:rsidRPr="00C96E36">
              <w:t>housing</w:t>
            </w:r>
            <w:r w:rsidRPr="00C96E36">
              <w:rPr>
                <w:spacing w:val="-3"/>
              </w:rPr>
              <w:t xml:space="preserve"> </w:t>
            </w:r>
            <w:r w:rsidRPr="00C96E36">
              <w:t>likely</w:t>
            </w:r>
            <w:r w:rsidRPr="00C96E36">
              <w:rPr>
                <w:spacing w:val="-6"/>
              </w:rPr>
              <w:t xml:space="preserve"> </w:t>
            </w:r>
            <w:r w:rsidRPr="00C96E36">
              <w:t>to</w:t>
            </w:r>
            <w:r w:rsidRPr="00C96E36">
              <w:rPr>
                <w:spacing w:val="-1"/>
              </w:rPr>
              <w:t xml:space="preserve"> </w:t>
            </w:r>
            <w:r w:rsidRPr="00C96E36">
              <w:t>be</w:t>
            </w:r>
            <w:r w:rsidRPr="00C96E36">
              <w:rPr>
                <w:spacing w:val="-1"/>
              </w:rPr>
              <w:t xml:space="preserve"> </w:t>
            </w:r>
            <w:r w:rsidRPr="00C96E36">
              <w:t>used</w:t>
            </w:r>
            <w:r w:rsidRPr="00C96E36">
              <w:rPr>
                <w:spacing w:val="-1"/>
              </w:rPr>
              <w:t xml:space="preserve"> </w:t>
            </w:r>
            <w:r w:rsidRPr="00C96E36">
              <w:t>by</w:t>
            </w:r>
            <w:r w:rsidRPr="00C96E36">
              <w:rPr>
                <w:spacing w:val="-6"/>
              </w:rPr>
              <w:t xml:space="preserve"> </w:t>
            </w:r>
            <w:r w:rsidRPr="00C96E36">
              <w:t>families</w:t>
            </w:r>
            <w:r w:rsidRPr="00C96E36">
              <w:rPr>
                <w:spacing w:val="-2"/>
              </w:rPr>
              <w:t xml:space="preserve"> </w:t>
            </w:r>
            <w:r w:rsidRPr="00C96E36">
              <w:t>with</w:t>
            </w:r>
            <w:r w:rsidRPr="00C96E36">
              <w:rPr>
                <w:spacing w:val="-1"/>
              </w:rPr>
              <w:t xml:space="preserve"> </w:t>
            </w:r>
            <w:r w:rsidRPr="00C96E36">
              <w:t>children.</w:t>
            </w:r>
          </w:p>
        </w:tc>
      </w:tr>
      <w:tr w:rsidR="00495019" w14:paraId="439CA097" w14:textId="77777777" w:rsidTr="00557F93">
        <w:trPr>
          <w:trHeight w:val="1012"/>
        </w:trPr>
        <w:tc>
          <w:tcPr>
            <w:tcW w:w="4678" w:type="dxa"/>
          </w:tcPr>
          <w:p w14:paraId="439CA092" w14:textId="77777777" w:rsidR="00495019" w:rsidRPr="00C96E36" w:rsidRDefault="00495019" w:rsidP="00C96E36">
            <w:pPr>
              <w:ind w:left="107" w:right="115"/>
              <w:rPr>
                <w:b/>
              </w:rPr>
            </w:pPr>
            <w:r w:rsidRPr="00C96E36">
              <w:rPr>
                <w:b/>
              </w:rPr>
              <w:t>Landscaping Scheme</w:t>
            </w:r>
          </w:p>
        </w:tc>
        <w:tc>
          <w:tcPr>
            <w:tcW w:w="5528" w:type="dxa"/>
          </w:tcPr>
          <w:p w14:paraId="439CA093" w14:textId="77777777" w:rsidR="00C96E36" w:rsidRDefault="00495019" w:rsidP="00C96E36">
            <w:pPr>
              <w:pStyle w:val="TableParagraph"/>
              <w:tabs>
                <w:tab w:val="left" w:pos="822"/>
                <w:tab w:val="left" w:pos="823"/>
              </w:tabs>
              <w:ind w:left="141" w:right="258"/>
            </w:pPr>
            <w:r w:rsidRPr="00C96E36">
              <w:t>Required for</w:t>
            </w:r>
            <w:r w:rsidR="00C96E36">
              <w:t>:</w:t>
            </w:r>
          </w:p>
          <w:p w14:paraId="439CA094" w14:textId="77777777" w:rsidR="00495019" w:rsidRPr="00C96E36" w:rsidRDefault="00C96E36" w:rsidP="00C96E36">
            <w:pPr>
              <w:pStyle w:val="TableParagraph"/>
              <w:numPr>
                <w:ilvl w:val="0"/>
                <w:numId w:val="7"/>
              </w:numPr>
              <w:tabs>
                <w:tab w:val="left" w:pos="822"/>
                <w:tab w:val="left" w:pos="823"/>
              </w:tabs>
              <w:ind w:right="258"/>
            </w:pPr>
            <w:r>
              <w:t>A</w:t>
            </w:r>
            <w:r w:rsidR="00495019" w:rsidRPr="00C96E36">
              <w:t>ll Major developments</w:t>
            </w:r>
          </w:p>
          <w:p w14:paraId="439CA095" w14:textId="77777777" w:rsidR="00495019" w:rsidRPr="00C96E36" w:rsidRDefault="00495019" w:rsidP="00C96E36">
            <w:pPr>
              <w:pStyle w:val="TableParagraph"/>
              <w:numPr>
                <w:ilvl w:val="0"/>
                <w:numId w:val="7"/>
              </w:numPr>
              <w:tabs>
                <w:tab w:val="left" w:pos="822"/>
                <w:tab w:val="left" w:pos="823"/>
              </w:tabs>
              <w:ind w:right="258"/>
            </w:pPr>
            <w:r w:rsidRPr="00C96E36">
              <w:t>Minor developments which contain a significant element of landscaping or that result in a loss of private open space</w:t>
            </w:r>
          </w:p>
          <w:p w14:paraId="439CA096" w14:textId="77777777" w:rsidR="00495019" w:rsidRPr="00C96E36" w:rsidRDefault="00495019" w:rsidP="00C96E36">
            <w:pPr>
              <w:pStyle w:val="TableParagraph"/>
              <w:numPr>
                <w:ilvl w:val="0"/>
                <w:numId w:val="7"/>
              </w:numPr>
              <w:ind w:right="258"/>
            </w:pPr>
            <w:r w:rsidRPr="00C96E36">
              <w:t>Applications for front garden hardstanding and basements which extend beyond the footprint of a building</w:t>
            </w:r>
            <w:r w:rsidR="00251480">
              <w:t>.</w:t>
            </w:r>
          </w:p>
        </w:tc>
      </w:tr>
      <w:tr w:rsidR="00495019" w14:paraId="439CA09A" w14:textId="77777777" w:rsidTr="00557F93">
        <w:trPr>
          <w:trHeight w:val="323"/>
        </w:trPr>
        <w:tc>
          <w:tcPr>
            <w:tcW w:w="4678" w:type="dxa"/>
          </w:tcPr>
          <w:p w14:paraId="439CA098" w14:textId="77777777" w:rsidR="00495019" w:rsidRPr="00C96E36" w:rsidRDefault="00495019" w:rsidP="00C96E36">
            <w:pPr>
              <w:ind w:left="107" w:right="115"/>
            </w:pPr>
            <w:r w:rsidRPr="00C96E36">
              <w:rPr>
                <w:b/>
              </w:rPr>
              <w:t>Details of materials</w:t>
            </w:r>
          </w:p>
        </w:tc>
        <w:tc>
          <w:tcPr>
            <w:tcW w:w="5528" w:type="dxa"/>
          </w:tcPr>
          <w:p w14:paraId="439CA099" w14:textId="77777777" w:rsidR="00495019" w:rsidRPr="00C96E36" w:rsidRDefault="00495019" w:rsidP="00C96E36">
            <w:pPr>
              <w:pStyle w:val="TableParagraph"/>
              <w:ind w:left="109" w:right="258"/>
            </w:pPr>
            <w:r w:rsidRPr="00C96E36">
              <w:t>Required for all developments involving building work</w:t>
            </w:r>
            <w:r w:rsidR="00251480">
              <w:t>.</w:t>
            </w:r>
          </w:p>
        </w:tc>
      </w:tr>
      <w:tr w:rsidR="00495019" w14:paraId="439CA0A0" w14:textId="77777777" w:rsidTr="00557F93">
        <w:trPr>
          <w:trHeight w:val="1121"/>
        </w:trPr>
        <w:tc>
          <w:tcPr>
            <w:tcW w:w="4678" w:type="dxa"/>
          </w:tcPr>
          <w:p w14:paraId="439CA09B" w14:textId="77777777" w:rsidR="00495019" w:rsidRPr="00C96E36" w:rsidRDefault="00495019" w:rsidP="00C96E36">
            <w:pPr>
              <w:pStyle w:val="TableParagraph"/>
              <w:spacing w:line="249" w:lineRule="exact"/>
              <w:ind w:right="115"/>
              <w:rPr>
                <w:b/>
              </w:rPr>
            </w:pPr>
            <w:r w:rsidRPr="00C96E36">
              <w:rPr>
                <w:b/>
              </w:rPr>
              <w:t>Photographs and Photomontages</w:t>
            </w:r>
          </w:p>
        </w:tc>
        <w:tc>
          <w:tcPr>
            <w:tcW w:w="5528" w:type="dxa"/>
          </w:tcPr>
          <w:p w14:paraId="439CA09C" w14:textId="77777777" w:rsidR="00C96E36" w:rsidRDefault="00495019" w:rsidP="00495019">
            <w:pPr>
              <w:tabs>
                <w:tab w:val="left" w:pos="822"/>
                <w:tab w:val="left" w:pos="823"/>
              </w:tabs>
              <w:spacing w:before="1"/>
              <w:ind w:left="141"/>
            </w:pPr>
            <w:r w:rsidRPr="00C96E36">
              <w:t>Required for</w:t>
            </w:r>
            <w:r w:rsidR="00C96E36">
              <w:t>:</w:t>
            </w:r>
          </w:p>
          <w:p w14:paraId="439CA09D" w14:textId="77777777" w:rsidR="00251480" w:rsidRPr="006E3AC5" w:rsidRDefault="00251480" w:rsidP="00251480">
            <w:pPr>
              <w:pStyle w:val="ListParagraph"/>
              <w:numPr>
                <w:ilvl w:val="0"/>
                <w:numId w:val="8"/>
              </w:numPr>
              <w:tabs>
                <w:tab w:val="left" w:pos="822"/>
                <w:tab w:val="left" w:pos="823"/>
                <w:tab w:val="left" w:pos="4326"/>
              </w:tabs>
              <w:spacing w:before="1"/>
            </w:pPr>
            <w:r w:rsidRPr="006E3AC5">
              <w:t>All major</w:t>
            </w:r>
            <w:r w:rsidRPr="006E3AC5">
              <w:rPr>
                <w:spacing w:val="-8"/>
              </w:rPr>
              <w:t xml:space="preserve"> </w:t>
            </w:r>
            <w:r w:rsidRPr="006E3AC5">
              <w:t>applications</w:t>
            </w:r>
          </w:p>
          <w:p w14:paraId="439CA09E" w14:textId="77777777" w:rsidR="00251480" w:rsidRDefault="00251480" w:rsidP="00251480">
            <w:pPr>
              <w:pStyle w:val="TableParagraph"/>
              <w:numPr>
                <w:ilvl w:val="0"/>
                <w:numId w:val="8"/>
              </w:numPr>
              <w:tabs>
                <w:tab w:val="left" w:pos="4326"/>
              </w:tabs>
              <w:ind w:right="326"/>
            </w:pPr>
            <w:r w:rsidRPr="006E3AC5">
              <w:t>Development affecting a heritage asset or its setting; demolition of an existing building</w:t>
            </w:r>
            <w:r>
              <w:t xml:space="preserve"> </w:t>
            </w:r>
          </w:p>
          <w:p w14:paraId="439CA09F" w14:textId="77777777" w:rsidR="00495019" w:rsidRPr="00C96E36" w:rsidRDefault="00251480" w:rsidP="00251480">
            <w:pPr>
              <w:pStyle w:val="TableParagraph"/>
              <w:numPr>
                <w:ilvl w:val="0"/>
                <w:numId w:val="8"/>
              </w:numPr>
              <w:ind w:right="95"/>
            </w:pPr>
            <w:r>
              <w:t>Certificates of lawfulness.</w:t>
            </w:r>
          </w:p>
        </w:tc>
      </w:tr>
      <w:tr w:rsidR="00495019" w14:paraId="439CA0A3" w14:textId="77777777" w:rsidTr="00557F93">
        <w:trPr>
          <w:trHeight w:val="699"/>
        </w:trPr>
        <w:tc>
          <w:tcPr>
            <w:tcW w:w="4678" w:type="dxa"/>
          </w:tcPr>
          <w:p w14:paraId="439CA0A1" w14:textId="77777777" w:rsidR="00495019" w:rsidRPr="00C96E36" w:rsidRDefault="00557F93" w:rsidP="00C96E36">
            <w:pPr>
              <w:pStyle w:val="TableParagraph"/>
              <w:spacing w:line="248" w:lineRule="exact"/>
              <w:ind w:right="115"/>
              <w:rPr>
                <w:b/>
              </w:rPr>
            </w:pPr>
            <w:r w:rsidRPr="00557F93">
              <w:rPr>
                <w:noProof/>
              </w:rPr>
              <w:lastRenderedPageBreak/>
              <w:drawing>
                <wp:anchor distT="0" distB="0" distL="114300" distR="114300" simplePos="0" relativeHeight="251662336" behindDoc="1" locked="0" layoutInCell="1" allowOverlap="1" wp14:anchorId="439CA0C8" wp14:editId="439CA0C9">
                  <wp:simplePos x="0" y="0"/>
                  <wp:positionH relativeFrom="column">
                    <wp:posOffset>-685800</wp:posOffset>
                  </wp:positionH>
                  <wp:positionV relativeFrom="paragraph">
                    <wp:posOffset>-350520</wp:posOffset>
                  </wp:positionV>
                  <wp:extent cx="573323" cy="10220960"/>
                  <wp:effectExtent l="0" t="0" r="0" b="0"/>
                  <wp:wrapNone/>
                  <wp:docPr id="3" name="Picture 8">
                    <a:extLst xmlns:a="http://schemas.openxmlformats.org/drawingml/2006/main">
                      <a:ext uri="{FF2B5EF4-FFF2-40B4-BE49-F238E27FC236}">
                        <a16:creationId xmlns:a16="http://schemas.microsoft.com/office/drawing/2014/main" id="{834696B7-3E0A-3D49-9F3A-0003A3B9E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34696B7-3E0A-3D49-9F3A-0003A3B9EED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23" cy="10220960"/>
                          </a:xfrm>
                          <a:prstGeom prst="rect">
                            <a:avLst/>
                          </a:prstGeom>
                        </pic:spPr>
                      </pic:pic>
                    </a:graphicData>
                  </a:graphic>
                  <wp14:sizeRelH relativeFrom="page">
                    <wp14:pctWidth>0</wp14:pctWidth>
                  </wp14:sizeRelH>
                  <wp14:sizeRelV relativeFrom="page">
                    <wp14:pctHeight>0</wp14:pctHeight>
                  </wp14:sizeRelV>
                </wp:anchor>
              </w:drawing>
            </w:r>
            <w:r w:rsidR="00495019" w:rsidRPr="00C96E36">
              <w:rPr>
                <w:b/>
              </w:rPr>
              <w:t>Site Waste Management Plan</w:t>
            </w:r>
          </w:p>
        </w:tc>
        <w:tc>
          <w:tcPr>
            <w:tcW w:w="5528" w:type="dxa"/>
          </w:tcPr>
          <w:p w14:paraId="439CA0A2" w14:textId="77777777" w:rsidR="00495019" w:rsidRPr="00C96E36" w:rsidRDefault="00495019" w:rsidP="00315DFD">
            <w:pPr>
              <w:pStyle w:val="TableParagraph"/>
              <w:ind w:left="109"/>
            </w:pPr>
            <w:r w:rsidRPr="00C96E36">
              <w:t>Required for major developments where demolition, excavation and/or substantial site clearance is necessary</w:t>
            </w:r>
          </w:p>
        </w:tc>
      </w:tr>
      <w:tr w:rsidR="00495019" w14:paraId="439CA0A6" w14:textId="77777777" w:rsidTr="00557F93">
        <w:trPr>
          <w:trHeight w:val="1404"/>
        </w:trPr>
        <w:tc>
          <w:tcPr>
            <w:tcW w:w="4678" w:type="dxa"/>
          </w:tcPr>
          <w:p w14:paraId="439CA0A4" w14:textId="77777777" w:rsidR="00495019" w:rsidRPr="00C96E36" w:rsidRDefault="00495019">
            <w:pPr>
              <w:pStyle w:val="TableParagraph"/>
              <w:spacing w:line="248" w:lineRule="exact"/>
              <w:rPr>
                <w:b/>
              </w:rPr>
            </w:pPr>
            <w:r w:rsidRPr="00C96E36">
              <w:rPr>
                <w:b/>
              </w:rPr>
              <w:t>Structural Survey</w:t>
            </w:r>
          </w:p>
        </w:tc>
        <w:tc>
          <w:tcPr>
            <w:tcW w:w="5528" w:type="dxa"/>
          </w:tcPr>
          <w:p w14:paraId="439CA0A5" w14:textId="77777777" w:rsidR="00495019" w:rsidRPr="00C96E36" w:rsidRDefault="00495019" w:rsidP="00495019">
            <w:pPr>
              <w:pStyle w:val="TableParagraph"/>
              <w:spacing w:before="2" w:line="252" w:lineRule="exact"/>
              <w:ind w:right="277"/>
            </w:pPr>
            <w:r w:rsidRPr="00C96E36">
              <w:t xml:space="preserve">Required for any application involving substantial or full demolition or affecting the structural integrity (including the introduction of basements) of a Listed Building, building within a Conservation Area or an identified Heritage </w:t>
            </w:r>
          </w:p>
        </w:tc>
      </w:tr>
      <w:tr w:rsidR="003C5D01" w14:paraId="439CA0A9" w14:textId="77777777" w:rsidTr="00557F93">
        <w:trPr>
          <w:trHeight w:val="1264"/>
        </w:trPr>
        <w:tc>
          <w:tcPr>
            <w:tcW w:w="4678" w:type="dxa"/>
          </w:tcPr>
          <w:p w14:paraId="439CA0A7" w14:textId="77777777" w:rsidR="003C5D01" w:rsidRPr="00C96E36" w:rsidRDefault="00A939AC">
            <w:pPr>
              <w:pStyle w:val="TableParagraph"/>
              <w:spacing w:line="248" w:lineRule="exact"/>
              <w:rPr>
                <w:b/>
              </w:rPr>
            </w:pPr>
            <w:r w:rsidRPr="00C96E36">
              <w:rPr>
                <w:b/>
              </w:rPr>
              <w:t xml:space="preserve">Tree Survey / </w:t>
            </w:r>
            <w:proofErr w:type="spellStart"/>
            <w:r w:rsidRPr="00C96E36">
              <w:rPr>
                <w:b/>
              </w:rPr>
              <w:t>Arboricultural</w:t>
            </w:r>
            <w:proofErr w:type="spellEnd"/>
            <w:r w:rsidRPr="00C96E36">
              <w:rPr>
                <w:b/>
              </w:rPr>
              <w:t xml:space="preserve"> Implications</w:t>
            </w:r>
          </w:p>
        </w:tc>
        <w:tc>
          <w:tcPr>
            <w:tcW w:w="5528" w:type="dxa"/>
          </w:tcPr>
          <w:p w14:paraId="439CA0A8" w14:textId="77777777" w:rsidR="003C5D01" w:rsidRPr="00C96E36" w:rsidRDefault="00495019">
            <w:pPr>
              <w:pStyle w:val="TableParagraph"/>
              <w:ind w:left="109" w:right="291"/>
            </w:pPr>
            <w:r w:rsidRPr="00C96E36">
              <w:t>Required for all applications where there are trees within the application site, or on land adjacent to trees that would influence or be affected by the development (including street trees).</w:t>
            </w:r>
          </w:p>
        </w:tc>
      </w:tr>
    </w:tbl>
    <w:p w14:paraId="439CA0AA" w14:textId="77777777" w:rsidR="003C5D01" w:rsidRDefault="003C5D01">
      <w:pPr>
        <w:pStyle w:val="BodyText"/>
        <w:spacing w:before="6"/>
        <w:rPr>
          <w:rFonts w:ascii="Times New Roman"/>
          <w:sz w:val="13"/>
        </w:rPr>
      </w:pPr>
    </w:p>
    <w:p w14:paraId="439CA0AB" w14:textId="77777777" w:rsidR="009535BF" w:rsidRDefault="00A939AC">
      <w:pPr>
        <w:tabs>
          <w:tab w:val="left" w:pos="10828"/>
        </w:tabs>
        <w:spacing w:before="94"/>
        <w:ind w:left="1132" w:right="348" w:hanging="29"/>
        <w:jc w:val="both"/>
        <w:rPr>
          <w:b/>
        </w:rPr>
      </w:pPr>
      <w:r>
        <w:rPr>
          <w:b/>
        </w:rPr>
        <w:t xml:space="preserve">                                               </w:t>
      </w:r>
    </w:p>
    <w:p w14:paraId="439CA0AC" w14:textId="77777777" w:rsidR="009535BF" w:rsidRDefault="009535BF" w:rsidP="00557F93">
      <w:pPr>
        <w:tabs>
          <w:tab w:val="left" w:pos="10828"/>
        </w:tabs>
        <w:spacing w:before="94"/>
        <w:ind w:left="1132" w:right="348" w:hanging="990"/>
        <w:jc w:val="both"/>
        <w:rPr>
          <w:b/>
        </w:rPr>
      </w:pPr>
      <w:r w:rsidRPr="009535BF">
        <w:rPr>
          <w:b/>
        </w:rPr>
        <w:t xml:space="preserve">Submitting an application via the Planning Portal or </w:t>
      </w:r>
      <w:r w:rsidR="00251480">
        <w:rPr>
          <w:b/>
        </w:rPr>
        <w:t>by email</w:t>
      </w:r>
    </w:p>
    <w:p w14:paraId="439CA0AD" w14:textId="77777777" w:rsidR="003C5D01" w:rsidRDefault="00A939AC" w:rsidP="00557F93">
      <w:pPr>
        <w:tabs>
          <w:tab w:val="left" w:pos="10828"/>
        </w:tabs>
        <w:spacing w:before="94"/>
        <w:ind w:left="142" w:right="348"/>
        <w:jc w:val="both"/>
      </w:pPr>
      <w:r>
        <w:t>It is recommended that Listed Building applications are submitted using the Planning Portal and the following requirements</w:t>
      </w:r>
      <w:r>
        <w:rPr>
          <w:spacing w:val="-1"/>
        </w:rPr>
        <w:t xml:space="preserve"> </w:t>
      </w:r>
      <w:r>
        <w:t>met:</w:t>
      </w:r>
    </w:p>
    <w:p w14:paraId="439CA0AE" w14:textId="77777777" w:rsidR="003C5D01" w:rsidRDefault="003C5D01">
      <w:pPr>
        <w:pStyle w:val="BodyText"/>
        <w:spacing w:before="4"/>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3C5D01" w14:paraId="439CA0B3" w14:textId="77777777" w:rsidTr="00557F93">
        <w:trPr>
          <w:trHeight w:val="1288"/>
        </w:trPr>
        <w:tc>
          <w:tcPr>
            <w:tcW w:w="10206" w:type="dxa"/>
          </w:tcPr>
          <w:p w14:paraId="439CA0AF" w14:textId="77777777" w:rsidR="003C5D01" w:rsidRDefault="00A939AC">
            <w:pPr>
              <w:pStyle w:val="TableParagraph"/>
              <w:spacing w:line="248" w:lineRule="exact"/>
              <w:rPr>
                <w:b/>
              </w:rPr>
            </w:pPr>
            <w:r>
              <w:rPr>
                <w:b/>
              </w:rPr>
              <w:t>File Type</w:t>
            </w:r>
          </w:p>
          <w:p w14:paraId="439CA0B0" w14:textId="77777777" w:rsidR="003C5D01" w:rsidRDefault="00A939AC">
            <w:pPr>
              <w:pStyle w:val="TableParagraph"/>
              <w:numPr>
                <w:ilvl w:val="0"/>
                <w:numId w:val="3"/>
              </w:numPr>
              <w:tabs>
                <w:tab w:val="left" w:pos="361"/>
              </w:tabs>
              <w:spacing w:before="1"/>
            </w:pPr>
            <w:r>
              <w:t xml:space="preserve">All drawings should be attached as </w:t>
            </w:r>
            <w:r>
              <w:rPr>
                <w:b/>
              </w:rPr>
              <w:t>.pdf (Adobe Acrobat)</w:t>
            </w:r>
            <w:r>
              <w:rPr>
                <w:b/>
                <w:spacing w:val="-2"/>
              </w:rPr>
              <w:t xml:space="preserve"> </w:t>
            </w:r>
            <w:r>
              <w:t>files.</w:t>
            </w:r>
          </w:p>
          <w:p w14:paraId="439CA0B1" w14:textId="77777777" w:rsidR="003C5D01" w:rsidRDefault="00A939AC" w:rsidP="00785387">
            <w:pPr>
              <w:pStyle w:val="TableParagraph"/>
              <w:numPr>
                <w:ilvl w:val="0"/>
                <w:numId w:val="3"/>
              </w:numPr>
              <w:tabs>
                <w:tab w:val="left" w:pos="361"/>
              </w:tabs>
              <w:spacing w:before="2"/>
              <w:ind w:right="131"/>
            </w:pPr>
            <w:r>
              <w:t>Other files types that will be accepted are .jpg, .doc and .</w:t>
            </w:r>
            <w:proofErr w:type="spellStart"/>
            <w:r>
              <w:t>xls</w:t>
            </w:r>
            <w:proofErr w:type="spellEnd"/>
            <w:r>
              <w:t xml:space="preserve"> files only. </w:t>
            </w:r>
          </w:p>
          <w:p w14:paraId="439CA0B2" w14:textId="77777777" w:rsidR="00A40F3B" w:rsidRDefault="00A40F3B" w:rsidP="00785387">
            <w:pPr>
              <w:pStyle w:val="TableParagraph"/>
              <w:numPr>
                <w:ilvl w:val="0"/>
                <w:numId w:val="3"/>
              </w:numPr>
              <w:tabs>
                <w:tab w:val="left" w:pos="361"/>
              </w:tabs>
              <w:spacing w:before="2"/>
              <w:ind w:right="131"/>
            </w:pPr>
            <w:r>
              <w:t>All files should be clearly labelled / named referencing the drawings they contain.</w:t>
            </w:r>
          </w:p>
        </w:tc>
      </w:tr>
      <w:tr w:rsidR="003C5D01" w14:paraId="439CA0B7" w14:textId="77777777" w:rsidTr="00557F93">
        <w:trPr>
          <w:trHeight w:val="1033"/>
        </w:trPr>
        <w:tc>
          <w:tcPr>
            <w:tcW w:w="10206" w:type="dxa"/>
          </w:tcPr>
          <w:p w14:paraId="439CA0B4" w14:textId="77777777" w:rsidR="003C5D01" w:rsidRDefault="00A939AC">
            <w:pPr>
              <w:pStyle w:val="TableParagraph"/>
              <w:spacing w:line="248" w:lineRule="exact"/>
              <w:rPr>
                <w:b/>
              </w:rPr>
            </w:pPr>
            <w:r>
              <w:rPr>
                <w:b/>
              </w:rPr>
              <w:t>File Size</w:t>
            </w:r>
          </w:p>
          <w:p w14:paraId="439CA0B5" w14:textId="77777777" w:rsidR="003C5D01" w:rsidRDefault="00A939AC">
            <w:pPr>
              <w:pStyle w:val="TableParagraph"/>
              <w:numPr>
                <w:ilvl w:val="0"/>
                <w:numId w:val="2"/>
              </w:numPr>
              <w:tabs>
                <w:tab w:val="left" w:pos="361"/>
              </w:tabs>
              <w:spacing w:before="1"/>
            </w:pPr>
            <w:r>
              <w:t>The maximum size of any single attachment must be no more than</w:t>
            </w:r>
            <w:r>
              <w:rPr>
                <w:spacing w:val="-11"/>
              </w:rPr>
              <w:t xml:space="preserve"> </w:t>
            </w:r>
            <w:r w:rsidR="00794E34">
              <w:rPr>
                <w:spacing w:val="-11"/>
              </w:rPr>
              <w:t>5</w:t>
            </w:r>
            <w:r>
              <w:t>MB.</w:t>
            </w:r>
          </w:p>
          <w:p w14:paraId="439CA0B6" w14:textId="77777777" w:rsidR="003C5D01" w:rsidRDefault="00A939AC">
            <w:pPr>
              <w:pStyle w:val="TableParagraph"/>
              <w:numPr>
                <w:ilvl w:val="0"/>
                <w:numId w:val="2"/>
              </w:numPr>
              <w:tabs>
                <w:tab w:val="left" w:pos="361"/>
              </w:tabs>
              <w:spacing w:before="2"/>
            </w:pPr>
            <w:r>
              <w:t>All drawings submitted electronically must be A3 or</w:t>
            </w:r>
            <w:r>
              <w:rPr>
                <w:spacing w:val="-7"/>
              </w:rPr>
              <w:t xml:space="preserve"> </w:t>
            </w:r>
            <w:r>
              <w:t>smaller.</w:t>
            </w:r>
          </w:p>
        </w:tc>
      </w:tr>
      <w:tr w:rsidR="003C5D01" w14:paraId="439CA0BE" w14:textId="77777777" w:rsidTr="00557F93">
        <w:trPr>
          <w:trHeight w:val="1795"/>
        </w:trPr>
        <w:tc>
          <w:tcPr>
            <w:tcW w:w="10206" w:type="dxa"/>
          </w:tcPr>
          <w:p w14:paraId="439CA0B8" w14:textId="77777777" w:rsidR="003C5D01" w:rsidRDefault="00A939AC">
            <w:pPr>
              <w:pStyle w:val="TableParagraph"/>
              <w:spacing w:line="248" w:lineRule="exact"/>
              <w:rPr>
                <w:b/>
              </w:rPr>
            </w:pPr>
            <w:r>
              <w:rPr>
                <w:b/>
              </w:rPr>
              <w:t>Electronic Plan Information Requirements</w:t>
            </w:r>
          </w:p>
          <w:p w14:paraId="439CA0B9" w14:textId="77777777" w:rsidR="003C5D01" w:rsidRDefault="00A939AC">
            <w:pPr>
              <w:pStyle w:val="TableParagraph"/>
              <w:spacing w:before="4" w:line="252" w:lineRule="exact"/>
            </w:pPr>
            <w:r>
              <w:t>All drawings must include the following information:</w:t>
            </w:r>
          </w:p>
          <w:p w14:paraId="439CA0BA" w14:textId="77777777" w:rsidR="003C5D01" w:rsidRDefault="00A939AC">
            <w:pPr>
              <w:pStyle w:val="TableParagraph"/>
              <w:numPr>
                <w:ilvl w:val="0"/>
                <w:numId w:val="1"/>
              </w:numPr>
              <w:tabs>
                <w:tab w:val="left" w:pos="361"/>
              </w:tabs>
              <w:spacing w:line="252" w:lineRule="exact"/>
            </w:pPr>
            <w:r>
              <w:t>The print (paper)</w:t>
            </w:r>
            <w:r>
              <w:rPr>
                <w:spacing w:val="-5"/>
              </w:rPr>
              <w:t xml:space="preserve"> </w:t>
            </w:r>
            <w:r>
              <w:t>size;</w:t>
            </w:r>
          </w:p>
          <w:p w14:paraId="439CA0BB" w14:textId="77777777" w:rsidR="003C5D01" w:rsidRDefault="00A939AC">
            <w:pPr>
              <w:pStyle w:val="TableParagraph"/>
              <w:numPr>
                <w:ilvl w:val="0"/>
                <w:numId w:val="1"/>
              </w:numPr>
              <w:tabs>
                <w:tab w:val="left" w:pos="361"/>
              </w:tabs>
              <w:spacing w:before="1" w:line="252" w:lineRule="exact"/>
            </w:pPr>
            <w:r>
              <w:t>The relevant scale at that print size (e.g.: 1:50, 1:100),</w:t>
            </w:r>
          </w:p>
          <w:p w14:paraId="439CA0BC" w14:textId="77777777" w:rsidR="003C5D01" w:rsidRDefault="00A939AC">
            <w:pPr>
              <w:pStyle w:val="TableParagraph"/>
              <w:numPr>
                <w:ilvl w:val="0"/>
                <w:numId w:val="1"/>
              </w:numPr>
              <w:tabs>
                <w:tab w:val="left" w:pos="361"/>
              </w:tabs>
              <w:spacing w:line="252" w:lineRule="exact"/>
            </w:pPr>
            <w:r>
              <w:t xml:space="preserve">A scale bar showing the length of one metre and </w:t>
            </w:r>
            <w:r w:rsidR="00504E4D">
              <w:t>five</w:t>
            </w:r>
            <w:r>
              <w:rPr>
                <w:spacing w:val="-6"/>
              </w:rPr>
              <w:t xml:space="preserve"> </w:t>
            </w:r>
            <w:r>
              <w:t>metres,</w:t>
            </w:r>
          </w:p>
          <w:p w14:paraId="439CA0BD" w14:textId="77777777" w:rsidR="003C5D01" w:rsidRDefault="00A939AC">
            <w:pPr>
              <w:pStyle w:val="TableParagraph"/>
              <w:numPr>
                <w:ilvl w:val="0"/>
                <w:numId w:val="1"/>
              </w:numPr>
              <w:tabs>
                <w:tab w:val="left" w:pos="361"/>
              </w:tabs>
              <w:spacing w:before="2"/>
            </w:pPr>
            <w:r>
              <w:t>Key</w:t>
            </w:r>
            <w:r>
              <w:rPr>
                <w:spacing w:val="-3"/>
              </w:rPr>
              <w:t xml:space="preserve"> </w:t>
            </w:r>
            <w:r>
              <w:t>dimensions.</w:t>
            </w:r>
          </w:p>
        </w:tc>
      </w:tr>
    </w:tbl>
    <w:p w14:paraId="439CA0BF" w14:textId="77777777" w:rsidR="003C5D01" w:rsidRDefault="003C5D01">
      <w:pPr>
        <w:pStyle w:val="BodyText"/>
        <w:rPr>
          <w:sz w:val="24"/>
        </w:rPr>
      </w:pPr>
    </w:p>
    <w:p w14:paraId="439CA0C0" w14:textId="77777777" w:rsidR="003C5D01" w:rsidRDefault="003C5D01">
      <w:pPr>
        <w:pStyle w:val="BodyText"/>
        <w:spacing w:before="9"/>
        <w:rPr>
          <w:sz w:val="23"/>
        </w:rPr>
      </w:pPr>
    </w:p>
    <w:p w14:paraId="439CA0C1" w14:textId="77777777" w:rsidR="009535BF" w:rsidRPr="009535BF" w:rsidRDefault="009535BF" w:rsidP="00557F93">
      <w:pPr>
        <w:pStyle w:val="BodyText"/>
        <w:spacing w:before="79"/>
        <w:ind w:left="1132" w:hanging="990"/>
        <w:rPr>
          <w:b/>
        </w:rPr>
      </w:pPr>
      <w:r w:rsidRPr="009535BF">
        <w:rPr>
          <w:b/>
        </w:rPr>
        <w:t>Questions</w:t>
      </w:r>
    </w:p>
    <w:p w14:paraId="439CA0C2" w14:textId="77777777" w:rsidR="003C5D01" w:rsidRDefault="00A939AC" w:rsidP="00557F93">
      <w:pPr>
        <w:pStyle w:val="BodyText"/>
        <w:spacing w:before="79"/>
        <w:ind w:left="142"/>
      </w:pPr>
      <w:r>
        <w:t xml:space="preserve">Please refer to the </w:t>
      </w:r>
      <w:r w:rsidR="00251480">
        <w:t>Local Validation Requirements for planning applications</w:t>
      </w:r>
    </w:p>
    <w:p w14:paraId="439CA0C3" w14:textId="77777777" w:rsidR="003C5D01" w:rsidRDefault="003C5D01">
      <w:pPr>
        <w:pStyle w:val="BodyText"/>
      </w:pPr>
    </w:p>
    <w:sectPr w:rsidR="003C5D01" w:rsidSect="00CC6C4F">
      <w:headerReference w:type="default" r:id="rId12"/>
      <w:footerReference w:type="default" r:id="rId13"/>
      <w:pgSz w:w="11900" w:h="16840"/>
      <w:pgMar w:top="1134" w:right="720" w:bottom="1077" w:left="1077"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A0CC" w14:textId="77777777" w:rsidR="00135BE1" w:rsidRDefault="00135BE1">
      <w:r>
        <w:separator/>
      </w:r>
    </w:p>
  </w:endnote>
  <w:endnote w:type="continuationSeparator" w:id="0">
    <w:p w14:paraId="439CA0CD" w14:textId="77777777" w:rsidR="00135BE1" w:rsidRDefault="001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A0CF" w14:textId="77777777" w:rsidR="00CC6C4F" w:rsidRDefault="00CC6C4F">
    <w:pPr>
      <w:pStyle w:val="Footer"/>
    </w:pPr>
    <w:r>
      <w:rPr>
        <w:noProof/>
        <w:lang w:bidi="ar-SA"/>
      </w:rPr>
      <w:drawing>
        <wp:anchor distT="0" distB="0" distL="114300" distR="114300" simplePos="0" relativeHeight="503310112" behindDoc="1" locked="0" layoutInCell="1" allowOverlap="1" wp14:anchorId="439CA0D2" wp14:editId="439CA0D3">
          <wp:simplePos x="0" y="0"/>
          <wp:positionH relativeFrom="column">
            <wp:posOffset>5862320</wp:posOffset>
          </wp:positionH>
          <wp:positionV relativeFrom="paragraph">
            <wp:posOffset>-145415</wp:posOffset>
          </wp:positionV>
          <wp:extent cx="1625600" cy="873760"/>
          <wp:effectExtent l="0" t="0" r="0" b="2540"/>
          <wp:wrapTight wrapText="bothSides">
            <wp:wrapPolygon edited="0">
              <wp:start x="0" y="0"/>
              <wp:lineTo x="0" y="21192"/>
              <wp:lineTo x="21263" y="21192"/>
              <wp:lineTo x="21263" y="0"/>
              <wp:lineTo x="0" y="0"/>
            </wp:wrapPolygon>
          </wp:wrapTight>
          <wp:docPr id="5" name="Picture 5"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56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A0CA" w14:textId="77777777" w:rsidR="00135BE1" w:rsidRDefault="00135BE1">
      <w:r>
        <w:separator/>
      </w:r>
    </w:p>
  </w:footnote>
  <w:footnote w:type="continuationSeparator" w:id="0">
    <w:p w14:paraId="439CA0CB" w14:textId="77777777" w:rsidR="00135BE1" w:rsidRDefault="001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A0CE" w14:textId="77777777" w:rsidR="003C5D01" w:rsidRDefault="00C417C6">
    <w:pPr>
      <w:pStyle w:val="BodyText"/>
      <w:spacing w:line="14" w:lineRule="auto"/>
      <w:rPr>
        <w:sz w:val="20"/>
      </w:rPr>
    </w:pPr>
    <w:r>
      <w:rPr>
        <w:noProof/>
        <w:lang w:bidi="ar-SA"/>
      </w:rPr>
      <mc:AlternateContent>
        <mc:Choice Requires="wps">
          <w:drawing>
            <wp:anchor distT="0" distB="0" distL="114300" distR="114300" simplePos="0" relativeHeight="503308064" behindDoc="1" locked="0" layoutInCell="1" allowOverlap="1" wp14:anchorId="439CA0D0" wp14:editId="439CA0D1">
              <wp:simplePos x="0" y="0"/>
              <wp:positionH relativeFrom="page">
                <wp:posOffset>257175</wp:posOffset>
              </wp:positionH>
              <wp:positionV relativeFrom="page">
                <wp:posOffset>221615</wp:posOffset>
              </wp:positionV>
              <wp:extent cx="3820795" cy="366395"/>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CA0D4" w14:textId="77777777" w:rsidR="003C5D01" w:rsidRDefault="00A939AC">
                          <w:pPr>
                            <w:spacing w:before="4"/>
                            <w:ind w:left="20"/>
                            <w:rPr>
                              <w:b/>
                              <w:sz w:val="48"/>
                            </w:rPr>
                          </w:pPr>
                          <w:r>
                            <w:rPr>
                              <w:b/>
                              <w:color w:val="FFFFFF"/>
                              <w:sz w:val="48"/>
                            </w:rPr>
                            <w:t>Hackney Planning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A0D0" id="_x0000_t202" coordsize="21600,21600" o:spt="202" path="m,l,21600r21600,l21600,xe">
              <v:stroke joinstyle="miter"/>
              <v:path gradientshapeok="t" o:connecttype="rect"/>
            </v:shapetype>
            <v:shape id="Text Box 1" o:spid="_x0000_s1026" type="#_x0000_t202" style="position:absolute;margin-left:20.25pt;margin-top:17.45pt;width:300.85pt;height:28.8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uOqwIAAKkFAAAOAAAAZHJzL2Uyb0RvYy54bWysVG1vmzAQ/j5p/8Hyd8pLCAFUUrUhTJO6&#10;F6ndD3DABGtgM9sJ6ab9951NSJNWk6ZtfLDO9vm55+4e7vrm0LVoT6VigmfYv/IworwUFePbDH95&#10;LJwYI6UJr0grOM3wE1X4Zvn2zfXQpzQQjWgrKhGAcJUOfYYbrfvUdVXZ0I6oK9FTDpe1kB3RsJVb&#10;t5JkAPSudQPPi9xByKqXoqRKwWk+XuKlxa9rWupPda2oRm2GgZu2q7Trxqzu8pqkW0n6hpVHGuQv&#10;WHSEcQh6gsqJJmgn2SuojpVSKFHrq1J0rqhrVlKbA2Tjey+yeWhIT20uUBzVn8qk/h9s+XH/WSJW&#10;Qe8w4qSDFj3Sg0Z34oB8U52hVyk4PfTgpg9wbDxNpqq/F+VXhbhYNYRv6a2UYmgoqYCdfemePR1x&#10;lAHZDB9EBWHITgsLdKhlZwChGAjQoUtPp84YKiUczuLAWyRzjEq4m0XRDGwg55J0et1Lpd9R0SFj&#10;ZFhC5y062d8rPbpOLiYYFwVrW9v9ll8cAOZ4ArHhqbkzLGwzfyReso7XceiEQbR2Qi/PndtiFTpR&#10;4S/m+SxfrXL/p4nrh2nDqopyE2YSlh/+WeOOEh8lcZKWEi2rDJyhpOR2s2ol2hMQdmG/Y0HO3NxL&#10;GrZekMuLlPwg9O6CxCmieOGERTh3koUXO56f3CWRFyZhXlymdM84/feU0JDhZB7MRzH9NjfPfq9z&#10;I2nHNIyOlnUZjk9OJDUSXPPKtlYT1o72WSkM/edSQLunRlvBGo2OatWHzQFQjIo3onoC6UoBygJ9&#10;wrwDoxHyO0YDzI4Mq287IilG7XsO8jeDZjLkZGwmg/ASnmZYYzSaKz0OpF0v2bYB5PEH4+IWfpGa&#10;WfU+swDqZgPzwCZxnF1m4JzvrdfzhF3+AgAA//8DAFBLAwQUAAYACAAAACEAsHJDMN4AAAAIAQAA&#10;DwAAAGRycy9kb3ducmV2LnhtbEyPMU/DMBSEdyT+g/WQ2KhNCBEJcaoKwYSESMPA6MSvidX4OcRu&#10;m/77mgnG053uvivXix3ZEWdvHEm4XwlgSJ3ThnoJX83b3RMwHxRpNTpCCWf0sK6ur0pVaHeiGo/b&#10;0LNYQr5QEoYQpoJz3w1olV+5CSl6OzdbFaKce65ndYrlduSJEBm3ylBcGNSELwN2++3BSth8U/1q&#10;fj7az3pXm6bJBb1neylvb5bNM7CAS/gLwy9+RIcqMrXuQNqzUUIqHmNSwkOaA4t+liYJsFZCnmTA&#10;q5L/P1BdAAAA//8DAFBLAQItABQABgAIAAAAIQC2gziS/gAAAOEBAAATAAAAAAAAAAAAAAAAAAAA&#10;AABbQ29udGVudF9UeXBlc10ueG1sUEsBAi0AFAAGAAgAAAAhADj9If/WAAAAlAEAAAsAAAAAAAAA&#10;AAAAAAAALwEAAF9yZWxzLy5yZWxzUEsBAi0AFAAGAAgAAAAhADRGy46rAgAAqQUAAA4AAAAAAAAA&#10;AAAAAAAALgIAAGRycy9lMm9Eb2MueG1sUEsBAi0AFAAGAAgAAAAhALByQzDeAAAACAEAAA8AAAAA&#10;AAAAAAAAAAAABQUAAGRycy9kb3ducmV2LnhtbFBLBQYAAAAABAAEAPMAAAAQBgAAAAA=&#10;" filled="f" stroked="f">
              <v:textbox inset="0,0,0,0">
                <w:txbxContent>
                  <w:p w14:paraId="439CA0D4" w14:textId="77777777" w:rsidR="003C5D01" w:rsidRDefault="00A939AC">
                    <w:pPr>
                      <w:spacing w:before="4"/>
                      <w:ind w:left="20"/>
                      <w:rPr>
                        <w:b/>
                        <w:sz w:val="48"/>
                      </w:rPr>
                    </w:pPr>
                    <w:r>
                      <w:rPr>
                        <w:b/>
                        <w:color w:val="FFFFFF"/>
                        <w:sz w:val="48"/>
                      </w:rPr>
                      <w:t>Hackney Planning Service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CB3"/>
    <w:multiLevelType w:val="hybridMultilevel"/>
    <w:tmpl w:val="57A60B14"/>
    <w:lvl w:ilvl="0" w:tplc="622C96BE">
      <w:numFmt w:val="bullet"/>
      <w:lvlText w:val=""/>
      <w:lvlJc w:val="left"/>
      <w:pPr>
        <w:ind w:left="360" w:hanging="253"/>
      </w:pPr>
      <w:rPr>
        <w:rFonts w:ascii="Wingdings" w:eastAsia="Wingdings" w:hAnsi="Wingdings" w:cs="Wingdings" w:hint="default"/>
        <w:w w:val="100"/>
        <w:sz w:val="22"/>
        <w:szCs w:val="22"/>
        <w:lang w:val="en-GB" w:eastAsia="en-GB" w:bidi="en-GB"/>
      </w:rPr>
    </w:lvl>
    <w:lvl w:ilvl="1" w:tplc="611E1C22">
      <w:numFmt w:val="bullet"/>
      <w:lvlText w:val="•"/>
      <w:lvlJc w:val="left"/>
      <w:pPr>
        <w:ind w:left="1295" w:hanging="253"/>
      </w:pPr>
      <w:rPr>
        <w:rFonts w:hint="default"/>
        <w:lang w:val="en-GB" w:eastAsia="en-GB" w:bidi="en-GB"/>
      </w:rPr>
    </w:lvl>
    <w:lvl w:ilvl="2" w:tplc="A3F8DB2C">
      <w:numFmt w:val="bullet"/>
      <w:lvlText w:val="•"/>
      <w:lvlJc w:val="left"/>
      <w:pPr>
        <w:ind w:left="2230" w:hanging="253"/>
      </w:pPr>
      <w:rPr>
        <w:rFonts w:hint="default"/>
        <w:lang w:val="en-GB" w:eastAsia="en-GB" w:bidi="en-GB"/>
      </w:rPr>
    </w:lvl>
    <w:lvl w:ilvl="3" w:tplc="BE7AC0C6">
      <w:numFmt w:val="bullet"/>
      <w:lvlText w:val="•"/>
      <w:lvlJc w:val="left"/>
      <w:pPr>
        <w:ind w:left="3165" w:hanging="253"/>
      </w:pPr>
      <w:rPr>
        <w:rFonts w:hint="default"/>
        <w:lang w:val="en-GB" w:eastAsia="en-GB" w:bidi="en-GB"/>
      </w:rPr>
    </w:lvl>
    <w:lvl w:ilvl="4" w:tplc="E4F6710C">
      <w:numFmt w:val="bullet"/>
      <w:lvlText w:val="•"/>
      <w:lvlJc w:val="left"/>
      <w:pPr>
        <w:ind w:left="4100" w:hanging="253"/>
      </w:pPr>
      <w:rPr>
        <w:rFonts w:hint="default"/>
        <w:lang w:val="en-GB" w:eastAsia="en-GB" w:bidi="en-GB"/>
      </w:rPr>
    </w:lvl>
    <w:lvl w:ilvl="5" w:tplc="38F8EA32">
      <w:numFmt w:val="bullet"/>
      <w:lvlText w:val="•"/>
      <w:lvlJc w:val="left"/>
      <w:pPr>
        <w:ind w:left="5036" w:hanging="253"/>
      </w:pPr>
      <w:rPr>
        <w:rFonts w:hint="default"/>
        <w:lang w:val="en-GB" w:eastAsia="en-GB" w:bidi="en-GB"/>
      </w:rPr>
    </w:lvl>
    <w:lvl w:ilvl="6" w:tplc="2B4091A6">
      <w:numFmt w:val="bullet"/>
      <w:lvlText w:val="•"/>
      <w:lvlJc w:val="left"/>
      <w:pPr>
        <w:ind w:left="5971" w:hanging="253"/>
      </w:pPr>
      <w:rPr>
        <w:rFonts w:hint="default"/>
        <w:lang w:val="en-GB" w:eastAsia="en-GB" w:bidi="en-GB"/>
      </w:rPr>
    </w:lvl>
    <w:lvl w:ilvl="7" w:tplc="FAA67F6A">
      <w:numFmt w:val="bullet"/>
      <w:lvlText w:val="•"/>
      <w:lvlJc w:val="left"/>
      <w:pPr>
        <w:ind w:left="6906" w:hanging="253"/>
      </w:pPr>
      <w:rPr>
        <w:rFonts w:hint="default"/>
        <w:lang w:val="en-GB" w:eastAsia="en-GB" w:bidi="en-GB"/>
      </w:rPr>
    </w:lvl>
    <w:lvl w:ilvl="8" w:tplc="7B20E42E">
      <w:numFmt w:val="bullet"/>
      <w:lvlText w:val="•"/>
      <w:lvlJc w:val="left"/>
      <w:pPr>
        <w:ind w:left="7841" w:hanging="253"/>
      </w:pPr>
      <w:rPr>
        <w:rFonts w:hint="default"/>
        <w:lang w:val="en-GB" w:eastAsia="en-GB" w:bidi="en-GB"/>
      </w:rPr>
    </w:lvl>
  </w:abstractNum>
  <w:abstractNum w:abstractNumId="1" w15:restartNumberingAfterBreak="0">
    <w:nsid w:val="2C980DD1"/>
    <w:multiLevelType w:val="hybridMultilevel"/>
    <w:tmpl w:val="86FE2B9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32436D5C"/>
    <w:multiLevelType w:val="hybridMultilevel"/>
    <w:tmpl w:val="7FA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97C85"/>
    <w:multiLevelType w:val="hybridMultilevel"/>
    <w:tmpl w:val="A386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12299"/>
    <w:multiLevelType w:val="hybridMultilevel"/>
    <w:tmpl w:val="0748B8B2"/>
    <w:lvl w:ilvl="0" w:tplc="154ED8EE">
      <w:numFmt w:val="bullet"/>
      <w:lvlText w:val=""/>
      <w:lvlJc w:val="left"/>
      <w:pPr>
        <w:ind w:left="360" w:hanging="253"/>
      </w:pPr>
      <w:rPr>
        <w:rFonts w:ascii="Wingdings" w:eastAsia="Wingdings" w:hAnsi="Wingdings" w:cs="Wingdings" w:hint="default"/>
        <w:w w:val="100"/>
        <w:sz w:val="22"/>
        <w:szCs w:val="22"/>
        <w:lang w:val="en-GB" w:eastAsia="en-GB" w:bidi="en-GB"/>
      </w:rPr>
    </w:lvl>
    <w:lvl w:ilvl="1" w:tplc="B6241B0A">
      <w:numFmt w:val="bullet"/>
      <w:lvlText w:val="•"/>
      <w:lvlJc w:val="left"/>
      <w:pPr>
        <w:ind w:left="1295" w:hanging="253"/>
      </w:pPr>
      <w:rPr>
        <w:rFonts w:hint="default"/>
        <w:lang w:val="en-GB" w:eastAsia="en-GB" w:bidi="en-GB"/>
      </w:rPr>
    </w:lvl>
    <w:lvl w:ilvl="2" w:tplc="934C37C8">
      <w:numFmt w:val="bullet"/>
      <w:lvlText w:val="•"/>
      <w:lvlJc w:val="left"/>
      <w:pPr>
        <w:ind w:left="2230" w:hanging="253"/>
      </w:pPr>
      <w:rPr>
        <w:rFonts w:hint="default"/>
        <w:lang w:val="en-GB" w:eastAsia="en-GB" w:bidi="en-GB"/>
      </w:rPr>
    </w:lvl>
    <w:lvl w:ilvl="3" w:tplc="75FCE2C0">
      <w:numFmt w:val="bullet"/>
      <w:lvlText w:val="•"/>
      <w:lvlJc w:val="left"/>
      <w:pPr>
        <w:ind w:left="3165" w:hanging="253"/>
      </w:pPr>
      <w:rPr>
        <w:rFonts w:hint="default"/>
        <w:lang w:val="en-GB" w:eastAsia="en-GB" w:bidi="en-GB"/>
      </w:rPr>
    </w:lvl>
    <w:lvl w:ilvl="4" w:tplc="7E28513A">
      <w:numFmt w:val="bullet"/>
      <w:lvlText w:val="•"/>
      <w:lvlJc w:val="left"/>
      <w:pPr>
        <w:ind w:left="4100" w:hanging="253"/>
      </w:pPr>
      <w:rPr>
        <w:rFonts w:hint="default"/>
        <w:lang w:val="en-GB" w:eastAsia="en-GB" w:bidi="en-GB"/>
      </w:rPr>
    </w:lvl>
    <w:lvl w:ilvl="5" w:tplc="B616EB20">
      <w:numFmt w:val="bullet"/>
      <w:lvlText w:val="•"/>
      <w:lvlJc w:val="left"/>
      <w:pPr>
        <w:ind w:left="5036" w:hanging="253"/>
      </w:pPr>
      <w:rPr>
        <w:rFonts w:hint="default"/>
        <w:lang w:val="en-GB" w:eastAsia="en-GB" w:bidi="en-GB"/>
      </w:rPr>
    </w:lvl>
    <w:lvl w:ilvl="6" w:tplc="B8FE8B2C">
      <w:numFmt w:val="bullet"/>
      <w:lvlText w:val="•"/>
      <w:lvlJc w:val="left"/>
      <w:pPr>
        <w:ind w:left="5971" w:hanging="253"/>
      </w:pPr>
      <w:rPr>
        <w:rFonts w:hint="default"/>
        <w:lang w:val="en-GB" w:eastAsia="en-GB" w:bidi="en-GB"/>
      </w:rPr>
    </w:lvl>
    <w:lvl w:ilvl="7" w:tplc="86421DB0">
      <w:numFmt w:val="bullet"/>
      <w:lvlText w:val="•"/>
      <w:lvlJc w:val="left"/>
      <w:pPr>
        <w:ind w:left="6906" w:hanging="253"/>
      </w:pPr>
      <w:rPr>
        <w:rFonts w:hint="default"/>
        <w:lang w:val="en-GB" w:eastAsia="en-GB" w:bidi="en-GB"/>
      </w:rPr>
    </w:lvl>
    <w:lvl w:ilvl="8" w:tplc="43BABF96">
      <w:numFmt w:val="bullet"/>
      <w:lvlText w:val="•"/>
      <w:lvlJc w:val="left"/>
      <w:pPr>
        <w:ind w:left="7841" w:hanging="253"/>
      </w:pPr>
      <w:rPr>
        <w:rFonts w:hint="default"/>
        <w:lang w:val="en-GB" w:eastAsia="en-GB" w:bidi="en-GB"/>
      </w:rPr>
    </w:lvl>
  </w:abstractNum>
  <w:abstractNum w:abstractNumId="5" w15:restartNumberingAfterBreak="0">
    <w:nsid w:val="3B810DC9"/>
    <w:multiLevelType w:val="hybridMultilevel"/>
    <w:tmpl w:val="F65E1FA0"/>
    <w:lvl w:ilvl="0" w:tplc="82F6A61C">
      <w:numFmt w:val="bullet"/>
      <w:lvlText w:val=""/>
      <w:lvlJc w:val="left"/>
      <w:pPr>
        <w:ind w:left="360" w:hanging="253"/>
      </w:pPr>
      <w:rPr>
        <w:rFonts w:ascii="Wingdings" w:eastAsia="Wingdings" w:hAnsi="Wingdings" w:cs="Wingdings" w:hint="default"/>
        <w:w w:val="100"/>
        <w:sz w:val="22"/>
        <w:szCs w:val="22"/>
        <w:lang w:val="en-GB" w:eastAsia="en-GB" w:bidi="en-GB"/>
      </w:rPr>
    </w:lvl>
    <w:lvl w:ilvl="1" w:tplc="136C85D6">
      <w:numFmt w:val="bullet"/>
      <w:lvlText w:val="•"/>
      <w:lvlJc w:val="left"/>
      <w:pPr>
        <w:ind w:left="1295" w:hanging="253"/>
      </w:pPr>
      <w:rPr>
        <w:rFonts w:hint="default"/>
        <w:lang w:val="en-GB" w:eastAsia="en-GB" w:bidi="en-GB"/>
      </w:rPr>
    </w:lvl>
    <w:lvl w:ilvl="2" w:tplc="D4763B24">
      <w:numFmt w:val="bullet"/>
      <w:lvlText w:val="•"/>
      <w:lvlJc w:val="left"/>
      <w:pPr>
        <w:ind w:left="2230" w:hanging="253"/>
      </w:pPr>
      <w:rPr>
        <w:rFonts w:hint="default"/>
        <w:lang w:val="en-GB" w:eastAsia="en-GB" w:bidi="en-GB"/>
      </w:rPr>
    </w:lvl>
    <w:lvl w:ilvl="3" w:tplc="529A547A">
      <w:numFmt w:val="bullet"/>
      <w:lvlText w:val="•"/>
      <w:lvlJc w:val="left"/>
      <w:pPr>
        <w:ind w:left="3165" w:hanging="253"/>
      </w:pPr>
      <w:rPr>
        <w:rFonts w:hint="default"/>
        <w:lang w:val="en-GB" w:eastAsia="en-GB" w:bidi="en-GB"/>
      </w:rPr>
    </w:lvl>
    <w:lvl w:ilvl="4" w:tplc="5D784038">
      <w:numFmt w:val="bullet"/>
      <w:lvlText w:val="•"/>
      <w:lvlJc w:val="left"/>
      <w:pPr>
        <w:ind w:left="4100" w:hanging="253"/>
      </w:pPr>
      <w:rPr>
        <w:rFonts w:hint="default"/>
        <w:lang w:val="en-GB" w:eastAsia="en-GB" w:bidi="en-GB"/>
      </w:rPr>
    </w:lvl>
    <w:lvl w:ilvl="5" w:tplc="2AF43282">
      <w:numFmt w:val="bullet"/>
      <w:lvlText w:val="•"/>
      <w:lvlJc w:val="left"/>
      <w:pPr>
        <w:ind w:left="5036" w:hanging="253"/>
      </w:pPr>
      <w:rPr>
        <w:rFonts w:hint="default"/>
        <w:lang w:val="en-GB" w:eastAsia="en-GB" w:bidi="en-GB"/>
      </w:rPr>
    </w:lvl>
    <w:lvl w:ilvl="6" w:tplc="180E1698">
      <w:numFmt w:val="bullet"/>
      <w:lvlText w:val="•"/>
      <w:lvlJc w:val="left"/>
      <w:pPr>
        <w:ind w:left="5971" w:hanging="253"/>
      </w:pPr>
      <w:rPr>
        <w:rFonts w:hint="default"/>
        <w:lang w:val="en-GB" w:eastAsia="en-GB" w:bidi="en-GB"/>
      </w:rPr>
    </w:lvl>
    <w:lvl w:ilvl="7" w:tplc="1688A5D6">
      <w:numFmt w:val="bullet"/>
      <w:lvlText w:val="•"/>
      <w:lvlJc w:val="left"/>
      <w:pPr>
        <w:ind w:left="6906" w:hanging="253"/>
      </w:pPr>
      <w:rPr>
        <w:rFonts w:hint="default"/>
        <w:lang w:val="en-GB" w:eastAsia="en-GB" w:bidi="en-GB"/>
      </w:rPr>
    </w:lvl>
    <w:lvl w:ilvl="8" w:tplc="B3E025EE">
      <w:numFmt w:val="bullet"/>
      <w:lvlText w:val="•"/>
      <w:lvlJc w:val="left"/>
      <w:pPr>
        <w:ind w:left="7841" w:hanging="253"/>
      </w:pPr>
      <w:rPr>
        <w:rFonts w:hint="default"/>
        <w:lang w:val="en-GB" w:eastAsia="en-GB" w:bidi="en-GB"/>
      </w:rPr>
    </w:lvl>
  </w:abstractNum>
  <w:abstractNum w:abstractNumId="6" w15:restartNumberingAfterBreak="0">
    <w:nsid w:val="3EE10D3A"/>
    <w:multiLevelType w:val="hybridMultilevel"/>
    <w:tmpl w:val="1AF0C3D0"/>
    <w:lvl w:ilvl="0" w:tplc="82A2EA68">
      <w:start w:val="1"/>
      <w:numFmt w:val="lowerRoman"/>
      <w:lvlText w:val="%1)"/>
      <w:lvlJc w:val="left"/>
      <w:pPr>
        <w:ind w:left="839" w:hanging="361"/>
      </w:pPr>
      <w:rPr>
        <w:rFonts w:ascii="Arial" w:eastAsia="Arial" w:hAnsi="Arial" w:cs="Arial" w:hint="default"/>
        <w:spacing w:val="-2"/>
        <w:w w:val="100"/>
        <w:sz w:val="22"/>
        <w:szCs w:val="22"/>
        <w:lang w:val="en-GB" w:eastAsia="en-GB" w:bidi="en-GB"/>
      </w:rPr>
    </w:lvl>
    <w:lvl w:ilvl="1" w:tplc="22C8C5F6">
      <w:numFmt w:val="bullet"/>
      <w:lvlText w:val="•"/>
      <w:lvlJc w:val="left"/>
      <w:pPr>
        <w:ind w:left="1277" w:hanging="361"/>
      </w:pPr>
      <w:rPr>
        <w:rFonts w:hint="default"/>
        <w:lang w:val="en-GB" w:eastAsia="en-GB" w:bidi="en-GB"/>
      </w:rPr>
    </w:lvl>
    <w:lvl w:ilvl="2" w:tplc="EEEA2F7A">
      <w:numFmt w:val="bullet"/>
      <w:lvlText w:val="•"/>
      <w:lvlJc w:val="left"/>
      <w:pPr>
        <w:ind w:left="1714" w:hanging="361"/>
      </w:pPr>
      <w:rPr>
        <w:rFonts w:hint="default"/>
        <w:lang w:val="en-GB" w:eastAsia="en-GB" w:bidi="en-GB"/>
      </w:rPr>
    </w:lvl>
    <w:lvl w:ilvl="3" w:tplc="C3B80A4A">
      <w:numFmt w:val="bullet"/>
      <w:lvlText w:val="•"/>
      <w:lvlJc w:val="left"/>
      <w:pPr>
        <w:ind w:left="2152" w:hanging="361"/>
      </w:pPr>
      <w:rPr>
        <w:rFonts w:hint="default"/>
        <w:lang w:val="en-GB" w:eastAsia="en-GB" w:bidi="en-GB"/>
      </w:rPr>
    </w:lvl>
    <w:lvl w:ilvl="4" w:tplc="1652991A">
      <w:numFmt w:val="bullet"/>
      <w:lvlText w:val="•"/>
      <w:lvlJc w:val="left"/>
      <w:pPr>
        <w:ind w:left="2589" w:hanging="361"/>
      </w:pPr>
      <w:rPr>
        <w:rFonts w:hint="default"/>
        <w:lang w:val="en-GB" w:eastAsia="en-GB" w:bidi="en-GB"/>
      </w:rPr>
    </w:lvl>
    <w:lvl w:ilvl="5" w:tplc="DFAA28B6">
      <w:numFmt w:val="bullet"/>
      <w:lvlText w:val="•"/>
      <w:lvlJc w:val="left"/>
      <w:pPr>
        <w:ind w:left="3027" w:hanging="361"/>
      </w:pPr>
      <w:rPr>
        <w:rFonts w:hint="default"/>
        <w:lang w:val="en-GB" w:eastAsia="en-GB" w:bidi="en-GB"/>
      </w:rPr>
    </w:lvl>
    <w:lvl w:ilvl="6" w:tplc="162AC7D6">
      <w:numFmt w:val="bullet"/>
      <w:lvlText w:val="•"/>
      <w:lvlJc w:val="left"/>
      <w:pPr>
        <w:ind w:left="3464" w:hanging="361"/>
      </w:pPr>
      <w:rPr>
        <w:rFonts w:hint="default"/>
        <w:lang w:val="en-GB" w:eastAsia="en-GB" w:bidi="en-GB"/>
      </w:rPr>
    </w:lvl>
    <w:lvl w:ilvl="7" w:tplc="D5ACB7CA">
      <w:numFmt w:val="bullet"/>
      <w:lvlText w:val="•"/>
      <w:lvlJc w:val="left"/>
      <w:pPr>
        <w:ind w:left="3901" w:hanging="361"/>
      </w:pPr>
      <w:rPr>
        <w:rFonts w:hint="default"/>
        <w:lang w:val="en-GB" w:eastAsia="en-GB" w:bidi="en-GB"/>
      </w:rPr>
    </w:lvl>
    <w:lvl w:ilvl="8" w:tplc="76925626">
      <w:numFmt w:val="bullet"/>
      <w:lvlText w:val="•"/>
      <w:lvlJc w:val="left"/>
      <w:pPr>
        <w:ind w:left="4339" w:hanging="361"/>
      </w:pPr>
      <w:rPr>
        <w:rFonts w:hint="default"/>
        <w:lang w:val="en-GB" w:eastAsia="en-GB" w:bidi="en-GB"/>
      </w:rPr>
    </w:lvl>
  </w:abstractNum>
  <w:abstractNum w:abstractNumId="7" w15:restartNumberingAfterBreak="0">
    <w:nsid w:val="49D83622"/>
    <w:multiLevelType w:val="hybridMultilevel"/>
    <w:tmpl w:val="C7B4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87A7A"/>
    <w:multiLevelType w:val="hybridMultilevel"/>
    <w:tmpl w:val="C0761E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64CB0A1E"/>
    <w:multiLevelType w:val="hybridMultilevel"/>
    <w:tmpl w:val="9A90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9"/>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01"/>
    <w:rsid w:val="000B7585"/>
    <w:rsid w:val="00135BE1"/>
    <w:rsid w:val="00220144"/>
    <w:rsid w:val="00251480"/>
    <w:rsid w:val="00315DFD"/>
    <w:rsid w:val="003C5D01"/>
    <w:rsid w:val="00410D71"/>
    <w:rsid w:val="00474765"/>
    <w:rsid w:val="00495019"/>
    <w:rsid w:val="00504E4D"/>
    <w:rsid w:val="005444D2"/>
    <w:rsid w:val="00547457"/>
    <w:rsid w:val="00557F93"/>
    <w:rsid w:val="00597590"/>
    <w:rsid w:val="00644BDE"/>
    <w:rsid w:val="00694960"/>
    <w:rsid w:val="006B6F2B"/>
    <w:rsid w:val="00785387"/>
    <w:rsid w:val="00794E34"/>
    <w:rsid w:val="008F4F47"/>
    <w:rsid w:val="009535BF"/>
    <w:rsid w:val="00A40F3B"/>
    <w:rsid w:val="00A939AC"/>
    <w:rsid w:val="00AC4B34"/>
    <w:rsid w:val="00C417C6"/>
    <w:rsid w:val="00C96E36"/>
    <w:rsid w:val="00CC6C4F"/>
    <w:rsid w:val="00D94669"/>
    <w:rsid w:val="00DC52FB"/>
    <w:rsid w:val="00E5755A"/>
    <w:rsid w:val="00EA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CA048"/>
  <w15:docId w15:val="{D053DE07-69CF-4E3F-87F9-EA75CF1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535BF"/>
    <w:pPr>
      <w:tabs>
        <w:tab w:val="center" w:pos="4513"/>
        <w:tab w:val="right" w:pos="9026"/>
      </w:tabs>
    </w:pPr>
  </w:style>
  <w:style w:type="character" w:customStyle="1" w:styleId="HeaderChar">
    <w:name w:val="Header Char"/>
    <w:basedOn w:val="DefaultParagraphFont"/>
    <w:link w:val="Header"/>
    <w:uiPriority w:val="99"/>
    <w:rsid w:val="009535BF"/>
    <w:rPr>
      <w:rFonts w:ascii="Arial" w:eastAsia="Arial" w:hAnsi="Arial" w:cs="Arial"/>
      <w:lang w:val="en-GB" w:eastAsia="en-GB" w:bidi="en-GB"/>
    </w:rPr>
  </w:style>
  <w:style w:type="paragraph" w:styleId="Footer">
    <w:name w:val="footer"/>
    <w:basedOn w:val="Normal"/>
    <w:link w:val="FooterChar"/>
    <w:uiPriority w:val="99"/>
    <w:unhideWhenUsed/>
    <w:rsid w:val="009535BF"/>
    <w:pPr>
      <w:tabs>
        <w:tab w:val="center" w:pos="4513"/>
        <w:tab w:val="right" w:pos="9026"/>
      </w:tabs>
    </w:pPr>
  </w:style>
  <w:style w:type="character" w:customStyle="1" w:styleId="FooterChar">
    <w:name w:val="Footer Char"/>
    <w:basedOn w:val="DefaultParagraphFont"/>
    <w:link w:val="Footer"/>
    <w:uiPriority w:val="99"/>
    <w:rsid w:val="009535BF"/>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C96E36"/>
    <w:rPr>
      <w:sz w:val="16"/>
      <w:szCs w:val="16"/>
    </w:rPr>
  </w:style>
  <w:style w:type="paragraph" w:styleId="CommentText">
    <w:name w:val="annotation text"/>
    <w:basedOn w:val="Normal"/>
    <w:link w:val="CommentTextChar"/>
    <w:uiPriority w:val="99"/>
    <w:semiHidden/>
    <w:unhideWhenUsed/>
    <w:rsid w:val="00C96E36"/>
    <w:rPr>
      <w:sz w:val="20"/>
      <w:szCs w:val="20"/>
    </w:rPr>
  </w:style>
  <w:style w:type="character" w:customStyle="1" w:styleId="CommentTextChar">
    <w:name w:val="Comment Text Char"/>
    <w:basedOn w:val="DefaultParagraphFont"/>
    <w:link w:val="CommentText"/>
    <w:uiPriority w:val="99"/>
    <w:semiHidden/>
    <w:rsid w:val="00C96E36"/>
    <w:rPr>
      <w:rFonts w:ascii="Arial" w:eastAsia="Arial" w:hAnsi="Arial" w:cs="Arial"/>
      <w:sz w:val="20"/>
      <w:szCs w:val="20"/>
      <w:lang w:val="en-GB" w:eastAsia="en-GB" w:bidi="en-GB"/>
    </w:rPr>
  </w:style>
  <w:style w:type="paragraph" w:styleId="BalloonText">
    <w:name w:val="Balloon Text"/>
    <w:basedOn w:val="Normal"/>
    <w:link w:val="BalloonTextChar"/>
    <w:uiPriority w:val="99"/>
    <w:semiHidden/>
    <w:unhideWhenUsed/>
    <w:rsid w:val="00C96E36"/>
    <w:rPr>
      <w:rFonts w:ascii="Tahoma" w:hAnsi="Tahoma" w:cs="Tahoma"/>
      <w:sz w:val="16"/>
      <w:szCs w:val="16"/>
    </w:rPr>
  </w:style>
  <w:style w:type="character" w:customStyle="1" w:styleId="BalloonTextChar">
    <w:name w:val="Balloon Text Char"/>
    <w:basedOn w:val="DefaultParagraphFont"/>
    <w:link w:val="BalloonText"/>
    <w:uiPriority w:val="99"/>
    <w:semiHidden/>
    <w:rsid w:val="00C96E36"/>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51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validation@walthamfores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433C3.5F6B8B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3" ma:contentTypeDescription="Create a new document." ma:contentTypeScope="" ma:versionID="53bf72961f432cc961a6763ca5a18c37">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dbc4f5c35507859fb7854455df296ae0"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05988-1FA9-401E-8982-43B933E17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4E34E-0E70-4D87-BEB6-20CBFC9C8DF8}">
  <ds:schemaRefs>
    <ds:schemaRef ds:uri="http://schemas.microsoft.com/sharepoint/v3/contenttype/forms"/>
  </ds:schemaRefs>
</ds:datastoreItem>
</file>

<file path=customXml/itemProps3.xml><?xml version="1.0" encoding="utf-8"?>
<ds:datastoreItem xmlns:ds="http://schemas.openxmlformats.org/officeDocument/2006/customXml" ds:itemID="{748EA3E3-7D63-4A8D-BB3A-55E279AB8AF3}">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c762650f-1eae-4b84-ae94-f7b36ca1878d"/>
    <ds:schemaRef ds:uri="http://schemas.microsoft.com/office/infopath/2007/PartnerControls"/>
    <ds:schemaRef ds:uri="http://www.w3.org/XML/1998/namespace"/>
    <ds:schemaRef ds:uri="http://schemas.openxmlformats.org/package/2006/metadata/core-properties"/>
    <ds:schemaRef ds:uri="e3174e8d-e226-4ef2-88de-3ef7ada92d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RSL &amp; Public Sector Surgery</vt:lpstr>
    </vt:vector>
  </TitlesOfParts>
  <Company>Mid Kent IT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RSL &amp; Public Sector Surgery</dc:title>
  <dc:creator>SHACKNER</dc:creator>
  <cp:lastModifiedBy>Rebecca Smith</cp:lastModifiedBy>
  <cp:revision>2</cp:revision>
  <dcterms:created xsi:type="dcterms:W3CDTF">2020-02-05T10:47:00Z</dcterms:created>
  <dcterms:modified xsi:type="dcterms:W3CDTF">2020-02-05T10:47:00Z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Microsoft® Word 2013</vt:lpwstr>
  </property>
  <property fmtid="{D5CDD505-2E9C-101B-9397-08002B2CF9AE}" pid="4" name="LastSaved">
    <vt:filetime>2018-02-18T00:00:00Z</vt:filetime>
  </property>
  <property fmtid="{D5CDD505-2E9C-101B-9397-08002B2CF9AE}" pid="5" name="ContentTypeId">
    <vt:lpwstr>0x010100EC10455DD17AD045BF7994921E806826</vt:lpwstr>
  </property>
</Properties>
</file>